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EEB83" w14:textId="77777777" w:rsidR="00DE4C97" w:rsidRPr="00537B5F" w:rsidRDefault="00DE4C97" w:rsidP="00DE4C97">
      <w:pPr>
        <w:widowControl w:val="0"/>
        <w:suppressAutoHyphens/>
        <w:autoSpaceDN w:val="0"/>
        <w:spacing w:after="0" w:line="100" w:lineRule="atLeast"/>
        <w:ind w:firstLine="567"/>
        <w:jc w:val="both"/>
        <w:textAlignment w:val="baseline"/>
        <w:rPr>
          <w:rFonts w:ascii="Times New Roman" w:eastAsia="Times New Roman" w:hAnsi="Times New Roman" w:cs="Times New Roman"/>
          <w:sz w:val="24"/>
          <w:szCs w:val="24"/>
          <w:lang w:val="lv-LV" w:eastAsia="lv-LV" w:bidi="hi-IN"/>
        </w:rPr>
      </w:pPr>
      <w:bookmarkStart w:id="0" w:name="_GoBack"/>
      <w:bookmarkEnd w:id="0"/>
    </w:p>
    <w:p w14:paraId="2CDE07E9" w14:textId="77777777" w:rsidR="00DE4C97" w:rsidRPr="00537B5F" w:rsidRDefault="00DE4C97" w:rsidP="00DE4C97">
      <w:pPr>
        <w:widowControl w:val="0"/>
        <w:suppressAutoHyphens/>
        <w:autoSpaceDN w:val="0"/>
        <w:spacing w:after="0" w:line="100" w:lineRule="atLeast"/>
        <w:ind w:firstLine="567"/>
        <w:jc w:val="right"/>
        <w:textAlignment w:val="baseline"/>
        <w:rPr>
          <w:rFonts w:ascii="Times New Roman" w:eastAsia="Arial Unicode MS" w:hAnsi="Times New Roman" w:cs="Times New Roman"/>
          <w:b/>
          <w:bCs/>
          <w:color w:val="000000"/>
          <w:kern w:val="3"/>
          <w:sz w:val="24"/>
          <w:szCs w:val="24"/>
          <w:lang w:val="lv-LV" w:eastAsia="zh-CN" w:bidi="hi-IN"/>
        </w:rPr>
      </w:pPr>
    </w:p>
    <w:p w14:paraId="5CE25148" w14:textId="77777777" w:rsidR="00DE4C97" w:rsidRPr="00537B5F" w:rsidRDefault="00DE4C97" w:rsidP="00DE4C97">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val="lv-LV" w:eastAsia="zh-CN" w:bidi="hi-IN"/>
        </w:rPr>
      </w:pPr>
    </w:p>
    <w:p w14:paraId="7155169D" w14:textId="77777777" w:rsidR="00DE4C97" w:rsidRPr="00537B5F" w:rsidRDefault="00DE4C97" w:rsidP="00DE4C97">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val="lv-LV" w:eastAsia="zh-CN" w:bidi="hi-IN"/>
        </w:rPr>
      </w:pPr>
    </w:p>
    <w:p w14:paraId="68516E9B" w14:textId="77777777" w:rsidR="00DE4C97" w:rsidRPr="00537B5F" w:rsidRDefault="00DE4C97" w:rsidP="00DE4C97">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val="lv-LV" w:eastAsia="zh-CN" w:bidi="hi-IN"/>
        </w:rPr>
      </w:pPr>
    </w:p>
    <w:p w14:paraId="170D2DF7" w14:textId="77777777" w:rsidR="00DE4C97" w:rsidRPr="00537B5F" w:rsidRDefault="00DE4C97" w:rsidP="00DE4C97">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val="lv-LV" w:eastAsia="zh-CN" w:bidi="hi-IN"/>
        </w:rPr>
      </w:pPr>
    </w:p>
    <w:p w14:paraId="6FA927A8" w14:textId="77777777" w:rsidR="00DE4C97" w:rsidRPr="00537B5F" w:rsidRDefault="00DE4C97" w:rsidP="00DE4C97">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val="lv-LV" w:eastAsia="zh-CN" w:bidi="hi-IN"/>
        </w:rPr>
      </w:pPr>
    </w:p>
    <w:p w14:paraId="47634A72" w14:textId="77777777" w:rsidR="00DE4C97" w:rsidRPr="00537B5F" w:rsidRDefault="00DE4C97" w:rsidP="00DE4C97">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val="lv-LV" w:eastAsia="zh-CN" w:bidi="hi-IN"/>
        </w:rPr>
      </w:pPr>
    </w:p>
    <w:p w14:paraId="472BDF57" w14:textId="77777777" w:rsidR="00DE4C97" w:rsidRPr="00537B5F" w:rsidRDefault="00DE4C97" w:rsidP="00DE4C97">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val="lv-LV" w:eastAsia="zh-CN" w:bidi="hi-IN"/>
        </w:rPr>
      </w:pPr>
    </w:p>
    <w:p w14:paraId="7923E3F8" w14:textId="77777777" w:rsidR="00DE4C97" w:rsidRPr="00537B5F" w:rsidRDefault="00DE4C97" w:rsidP="00DE4C97">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val="lv-LV" w:eastAsia="zh-CN" w:bidi="hi-IN"/>
        </w:rPr>
      </w:pPr>
    </w:p>
    <w:p w14:paraId="70ED995A" w14:textId="77777777" w:rsidR="00DE4C97" w:rsidRPr="00537B5F" w:rsidRDefault="00DE4C97" w:rsidP="00DE4C97">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val="lv-LV" w:eastAsia="zh-CN" w:bidi="hi-IN"/>
        </w:rPr>
      </w:pPr>
    </w:p>
    <w:p w14:paraId="66210010" w14:textId="77777777" w:rsidR="00DE4C97" w:rsidRPr="00537B5F" w:rsidRDefault="00DE4C97" w:rsidP="00DE4C97">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val="lv-LV" w:eastAsia="zh-CN" w:bidi="hi-IN"/>
        </w:rPr>
      </w:pPr>
    </w:p>
    <w:p w14:paraId="1B0C5515" w14:textId="77777777" w:rsidR="00DE4C97" w:rsidRPr="00537B5F" w:rsidRDefault="00DE4C97" w:rsidP="00DE4C97">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val="lv-LV" w:eastAsia="zh-CN" w:bidi="hi-IN"/>
        </w:rPr>
      </w:pPr>
    </w:p>
    <w:p w14:paraId="4328D65A" w14:textId="77777777" w:rsidR="00DE4C97" w:rsidRPr="00537B5F" w:rsidRDefault="00DE4C97" w:rsidP="00DE4C97">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val="lv-LV" w:eastAsia="zh-CN" w:bidi="hi-IN"/>
        </w:rPr>
      </w:pPr>
    </w:p>
    <w:p w14:paraId="10B41EBA" w14:textId="77777777" w:rsidR="00DE4C97" w:rsidRPr="00537B5F" w:rsidRDefault="00DE4C97" w:rsidP="00DE4C97">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val="lv-LV" w:eastAsia="zh-CN" w:bidi="hi-IN"/>
        </w:rPr>
      </w:pPr>
    </w:p>
    <w:p w14:paraId="690B8BDA" w14:textId="77777777" w:rsidR="00DE4C97" w:rsidRPr="00537B5F" w:rsidRDefault="00DE4C97" w:rsidP="00DE4C97">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val="lv-LV" w:eastAsia="zh-CN" w:bidi="hi-IN"/>
        </w:rPr>
      </w:pPr>
    </w:p>
    <w:p w14:paraId="7B011291" w14:textId="77777777" w:rsidR="00DE4C97" w:rsidRPr="00EB5536" w:rsidRDefault="00DE4C97" w:rsidP="00DE4C97">
      <w:pPr>
        <w:spacing w:after="0" w:line="240" w:lineRule="auto"/>
        <w:ind w:firstLine="567"/>
        <w:jc w:val="center"/>
        <w:rPr>
          <w:rFonts w:ascii="Times New Roman" w:eastAsia="Times New Roman" w:hAnsi="Times New Roman" w:cs="Times New Roman"/>
          <w:b/>
          <w:bCs/>
          <w:sz w:val="28"/>
          <w:szCs w:val="28"/>
          <w:lang w:val="lv-LV" w:eastAsia="lv-LV"/>
        </w:rPr>
      </w:pPr>
      <w:r w:rsidRPr="00EB5536">
        <w:rPr>
          <w:rFonts w:ascii="Times New Roman" w:eastAsia="Times New Roman" w:hAnsi="Times New Roman" w:cs="Times New Roman"/>
          <w:b/>
          <w:bCs/>
          <w:sz w:val="28"/>
          <w:szCs w:val="28"/>
          <w:lang w:val="lv-LV" w:eastAsia="lv-LV"/>
        </w:rPr>
        <w:t>IEPIRKUMA PROCEDŪRA</w:t>
      </w:r>
    </w:p>
    <w:p w14:paraId="733245D9" w14:textId="77777777" w:rsidR="00DE4C97" w:rsidRPr="00EB5536" w:rsidRDefault="00DE4C97" w:rsidP="00DE4C97">
      <w:pPr>
        <w:spacing w:after="0" w:line="240" w:lineRule="auto"/>
        <w:ind w:firstLine="567"/>
        <w:jc w:val="center"/>
        <w:rPr>
          <w:rFonts w:ascii="Times New Roman" w:eastAsia="Times New Roman" w:hAnsi="Times New Roman" w:cs="Times New Roman"/>
          <w:b/>
          <w:bCs/>
          <w:sz w:val="28"/>
          <w:szCs w:val="28"/>
          <w:lang w:val="lv-LV" w:eastAsia="lv-LV"/>
        </w:rPr>
      </w:pPr>
    </w:p>
    <w:p w14:paraId="47991F30" w14:textId="617EE631" w:rsidR="00DE4C97" w:rsidRPr="001540A7" w:rsidRDefault="00DE4C97" w:rsidP="00DE4C97">
      <w:pPr>
        <w:spacing w:after="0" w:line="240" w:lineRule="auto"/>
        <w:ind w:firstLine="567"/>
        <w:jc w:val="center"/>
        <w:rPr>
          <w:rFonts w:ascii="Times New Roman" w:hAnsi="Times New Roman"/>
          <w:b/>
          <w:bCs/>
          <w:color w:val="000000"/>
          <w:sz w:val="28"/>
          <w:lang w:val="lv-LV"/>
        </w:rPr>
      </w:pPr>
      <w:r w:rsidRPr="00965932">
        <w:rPr>
          <w:rFonts w:ascii="Times New Roman" w:hAnsi="Times New Roman"/>
          <w:b/>
          <w:color w:val="000000"/>
          <w:sz w:val="28"/>
          <w:lang w:val="lv-LV"/>
        </w:rPr>
        <w:t>“</w:t>
      </w:r>
      <w:bookmarkStart w:id="1" w:name="_Hlk499881781"/>
      <w:r>
        <w:rPr>
          <w:rFonts w:ascii="Times New Roman" w:hAnsi="Times New Roman"/>
          <w:b/>
          <w:color w:val="000000"/>
          <w:sz w:val="28"/>
          <w:lang w:val="lv-LV"/>
        </w:rPr>
        <w:t>B</w:t>
      </w:r>
      <w:r w:rsidRPr="001540A7">
        <w:rPr>
          <w:rFonts w:ascii="Times New Roman" w:hAnsi="Times New Roman" w:cs="Times New Roman"/>
          <w:b/>
          <w:bCs/>
          <w:sz w:val="24"/>
          <w:szCs w:val="24"/>
        </w:rPr>
        <w:t>iomasas katlumāj</w:t>
      </w:r>
      <w:r>
        <w:rPr>
          <w:rFonts w:ascii="Times New Roman" w:hAnsi="Times New Roman" w:cs="Times New Roman"/>
          <w:b/>
          <w:bCs/>
          <w:sz w:val="24"/>
          <w:szCs w:val="24"/>
        </w:rPr>
        <w:t>as</w:t>
      </w:r>
      <w:r w:rsidRPr="001540A7">
        <w:rPr>
          <w:rFonts w:ascii="Times New Roman" w:hAnsi="Times New Roman" w:cs="Times New Roman"/>
          <w:b/>
          <w:bCs/>
          <w:sz w:val="24"/>
          <w:szCs w:val="24"/>
        </w:rPr>
        <w:t xml:space="preserve"> būvprojekt</w:t>
      </w:r>
      <w:r>
        <w:rPr>
          <w:rFonts w:ascii="Times New Roman" w:hAnsi="Times New Roman" w:cs="Times New Roman"/>
          <w:b/>
          <w:bCs/>
          <w:sz w:val="24"/>
          <w:szCs w:val="24"/>
        </w:rPr>
        <w:t>a</w:t>
      </w:r>
      <w:r w:rsidRPr="001540A7">
        <w:rPr>
          <w:rFonts w:ascii="Times New Roman" w:hAnsi="Times New Roman" w:cs="Times New Roman"/>
          <w:b/>
          <w:bCs/>
          <w:sz w:val="24"/>
          <w:szCs w:val="24"/>
        </w:rPr>
        <w:t xml:space="preserve"> izstrāde, autoruzraudzība un būvniecība</w:t>
      </w:r>
      <w:bookmarkEnd w:id="1"/>
      <w:r w:rsidRPr="001540A7">
        <w:rPr>
          <w:rFonts w:ascii="Times New Roman" w:hAnsi="Times New Roman" w:cs="Times New Roman"/>
          <w:b/>
          <w:bCs/>
          <w:sz w:val="24"/>
          <w:szCs w:val="24"/>
        </w:rPr>
        <w:t xml:space="preserve"> Zahārija Stopija ielā 1, Upeslejās, Stopiņu pagastā, Ropažu novadā</w:t>
      </w:r>
      <w:r>
        <w:rPr>
          <w:rFonts w:ascii="Times New Roman" w:hAnsi="Times New Roman" w:cs="Times New Roman"/>
          <w:b/>
          <w:bCs/>
          <w:sz w:val="24"/>
          <w:szCs w:val="24"/>
        </w:rPr>
        <w:t>”</w:t>
      </w:r>
    </w:p>
    <w:p w14:paraId="584E4E80" w14:textId="1DBDE9AE" w:rsidR="00DE4C97" w:rsidRPr="001540A7" w:rsidRDefault="00DE4C97" w:rsidP="00DE4C97">
      <w:pPr>
        <w:spacing w:after="0" w:line="240" w:lineRule="auto"/>
        <w:ind w:firstLine="567"/>
        <w:jc w:val="center"/>
        <w:rPr>
          <w:rFonts w:ascii="Times New Roman" w:eastAsia="Times New Roman" w:hAnsi="Times New Roman" w:cs="Times New Roman"/>
          <w:b/>
          <w:bCs/>
          <w:color w:val="000000"/>
          <w:sz w:val="28"/>
          <w:szCs w:val="28"/>
          <w:lang w:val="lv-LV" w:eastAsia="lv-LV"/>
        </w:rPr>
      </w:pPr>
    </w:p>
    <w:p w14:paraId="4F266B14" w14:textId="77777777" w:rsidR="00DE4C97" w:rsidRPr="00EB5536" w:rsidRDefault="00DE4C97" w:rsidP="00DE4C97">
      <w:pPr>
        <w:pStyle w:val="Default"/>
        <w:rPr>
          <w:b/>
          <w:bCs/>
          <w:sz w:val="28"/>
          <w:szCs w:val="28"/>
          <w:lang w:val="lv-LV" w:eastAsia="lv-LV"/>
        </w:rPr>
      </w:pPr>
    </w:p>
    <w:p w14:paraId="0FE6AB4C" w14:textId="77777777" w:rsidR="00DE4C97" w:rsidRPr="00EB5536" w:rsidRDefault="00DE4C97" w:rsidP="00DE4C97">
      <w:pPr>
        <w:spacing w:after="0" w:line="240" w:lineRule="auto"/>
        <w:ind w:firstLine="567"/>
        <w:jc w:val="center"/>
        <w:rPr>
          <w:rFonts w:ascii="Times New Roman" w:eastAsia="Times New Roman" w:hAnsi="Times New Roman" w:cs="Times New Roman"/>
          <w:b/>
          <w:bCs/>
          <w:iCs/>
          <w:sz w:val="24"/>
          <w:szCs w:val="24"/>
          <w:lang w:val="lv-LV" w:eastAsia="lv-LV"/>
        </w:rPr>
      </w:pPr>
    </w:p>
    <w:p w14:paraId="1F462B99" w14:textId="77777777" w:rsidR="00DE4C97" w:rsidRPr="00EB5536" w:rsidRDefault="00DE4C97" w:rsidP="00DE4C97">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val="lv-LV" w:eastAsia="zh-CN" w:bidi="hi-IN"/>
        </w:rPr>
      </w:pPr>
    </w:p>
    <w:p w14:paraId="62034DC5" w14:textId="77777777" w:rsidR="00DE4C97" w:rsidRPr="00EB5536" w:rsidRDefault="00DE4C97" w:rsidP="00DE4C97">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val="lv-LV" w:eastAsia="zh-CN" w:bidi="hi-IN"/>
        </w:rPr>
      </w:pPr>
      <w:r w:rsidRPr="00EB5536">
        <w:rPr>
          <w:rFonts w:ascii="Times New Roman" w:eastAsia="Arial Unicode MS" w:hAnsi="Times New Roman" w:cs="Times New Roman"/>
          <w:b/>
          <w:bCs/>
          <w:color w:val="000000"/>
          <w:kern w:val="3"/>
          <w:sz w:val="24"/>
          <w:szCs w:val="24"/>
          <w:lang w:val="lv-LV" w:eastAsia="zh-CN" w:bidi="hi-IN"/>
        </w:rPr>
        <w:t xml:space="preserve">TEHNISKĀ SPECIFIKĀCJA </w:t>
      </w:r>
    </w:p>
    <w:p w14:paraId="33CB5975" w14:textId="77777777" w:rsidR="00DE4C97" w:rsidRPr="00EB5536" w:rsidRDefault="00DE4C97" w:rsidP="00DE4C97">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val="lv-LV" w:eastAsia="zh-CN" w:bidi="hi-IN"/>
        </w:rPr>
      </w:pPr>
    </w:p>
    <w:p w14:paraId="1B339DA5" w14:textId="77777777" w:rsidR="00DE4C97" w:rsidRPr="00EB5536" w:rsidRDefault="00DE4C97" w:rsidP="00DE4C97">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val="lv-LV" w:eastAsia="zh-CN" w:bidi="hi-IN"/>
        </w:rPr>
      </w:pPr>
    </w:p>
    <w:p w14:paraId="26338900" w14:textId="77777777" w:rsidR="00DE4C97" w:rsidRPr="00EB5536" w:rsidRDefault="00DE4C97" w:rsidP="00DE4C97">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val="lv-LV" w:eastAsia="zh-CN" w:bidi="hi-IN"/>
        </w:rPr>
      </w:pPr>
    </w:p>
    <w:p w14:paraId="221B9879" w14:textId="77777777" w:rsidR="00DE4C97" w:rsidRPr="00EB5536" w:rsidRDefault="00DE4C97" w:rsidP="00DE4C97">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val="lv-LV" w:eastAsia="zh-CN" w:bidi="hi-IN"/>
        </w:rPr>
      </w:pPr>
    </w:p>
    <w:p w14:paraId="17B51AC6" w14:textId="77777777" w:rsidR="00DE4C97" w:rsidRPr="00EB5536" w:rsidRDefault="00DE4C97" w:rsidP="00DE4C97">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val="lv-LV" w:eastAsia="zh-CN" w:bidi="hi-IN"/>
        </w:rPr>
      </w:pPr>
    </w:p>
    <w:p w14:paraId="19D0D5FB" w14:textId="77777777" w:rsidR="00DE4C97" w:rsidRPr="00EB5536" w:rsidRDefault="00DE4C97" w:rsidP="00DE4C97">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val="lv-LV" w:eastAsia="zh-CN" w:bidi="hi-IN"/>
        </w:rPr>
      </w:pPr>
    </w:p>
    <w:p w14:paraId="7BADAC90" w14:textId="77777777" w:rsidR="00DE4C97" w:rsidRPr="00EB5536" w:rsidRDefault="00DE4C97" w:rsidP="00DE4C97">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val="lv-LV" w:eastAsia="zh-CN" w:bidi="hi-IN"/>
        </w:rPr>
      </w:pPr>
    </w:p>
    <w:p w14:paraId="50C1FADC" w14:textId="77777777" w:rsidR="00DE4C97" w:rsidRPr="00EB5536" w:rsidRDefault="00DE4C97" w:rsidP="00DE4C97">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val="lv-LV" w:eastAsia="zh-CN" w:bidi="hi-IN"/>
        </w:rPr>
      </w:pPr>
    </w:p>
    <w:p w14:paraId="3CC1AF27" w14:textId="77777777" w:rsidR="00DE4C97" w:rsidRPr="00EB5536" w:rsidRDefault="00DE4C97" w:rsidP="00DE4C97">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val="lv-LV" w:eastAsia="zh-CN" w:bidi="hi-IN"/>
        </w:rPr>
      </w:pPr>
    </w:p>
    <w:p w14:paraId="6D692DDA" w14:textId="77777777" w:rsidR="00DE4C97" w:rsidRPr="00EB5536" w:rsidRDefault="00DE4C97" w:rsidP="00DE4C97">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val="lv-LV" w:eastAsia="zh-CN" w:bidi="hi-IN"/>
        </w:rPr>
      </w:pPr>
    </w:p>
    <w:p w14:paraId="7710F75B" w14:textId="77777777" w:rsidR="00DE4C97" w:rsidRPr="00EB5536" w:rsidRDefault="00DE4C97" w:rsidP="00DE4C97">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val="lv-LV" w:eastAsia="zh-CN" w:bidi="hi-IN"/>
        </w:rPr>
      </w:pPr>
    </w:p>
    <w:p w14:paraId="60EE654D" w14:textId="77777777" w:rsidR="00DE4C97" w:rsidRPr="00EB5536" w:rsidRDefault="00DE4C97" w:rsidP="00DE4C97">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val="lv-LV" w:eastAsia="zh-CN" w:bidi="hi-IN"/>
        </w:rPr>
      </w:pPr>
    </w:p>
    <w:p w14:paraId="34B135EE" w14:textId="77777777" w:rsidR="00DE4C97" w:rsidRPr="00EB5536" w:rsidRDefault="00DE4C97" w:rsidP="00DE4C97">
      <w:pPr>
        <w:widowControl w:val="0"/>
        <w:suppressAutoHyphens/>
        <w:autoSpaceDN w:val="0"/>
        <w:spacing w:after="0" w:line="100" w:lineRule="atLeast"/>
        <w:textAlignment w:val="baseline"/>
        <w:rPr>
          <w:rFonts w:ascii="Times New Roman" w:eastAsia="Arial Unicode MS" w:hAnsi="Times New Roman" w:cs="Times New Roman"/>
          <w:b/>
          <w:bCs/>
          <w:color w:val="000000"/>
          <w:kern w:val="3"/>
          <w:sz w:val="24"/>
          <w:szCs w:val="24"/>
          <w:lang w:val="lv-LV" w:eastAsia="zh-CN" w:bidi="hi-IN"/>
        </w:rPr>
      </w:pPr>
    </w:p>
    <w:p w14:paraId="0D6EC813" w14:textId="77777777" w:rsidR="00DE4C97" w:rsidRPr="00EB5536" w:rsidRDefault="00DE4C97" w:rsidP="00DE4C97">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val="lv-LV" w:eastAsia="zh-CN" w:bidi="hi-IN"/>
        </w:rPr>
      </w:pPr>
    </w:p>
    <w:p w14:paraId="6DFE47DB" w14:textId="77777777" w:rsidR="00DE4C97" w:rsidRPr="00EB5536" w:rsidRDefault="00DE4C97" w:rsidP="00DE4C97">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val="lv-LV" w:eastAsia="zh-CN" w:bidi="hi-IN"/>
        </w:rPr>
      </w:pPr>
    </w:p>
    <w:p w14:paraId="4F179D49" w14:textId="77777777" w:rsidR="00DE4C97" w:rsidRPr="00EB5536" w:rsidRDefault="00DE4C97" w:rsidP="00DE4C97">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val="lv-LV" w:eastAsia="zh-CN" w:bidi="hi-IN"/>
        </w:rPr>
      </w:pPr>
    </w:p>
    <w:p w14:paraId="57F9D5C1" w14:textId="77777777" w:rsidR="00DE4C97" w:rsidRPr="00EB5536" w:rsidRDefault="00DE4C97" w:rsidP="00DE4C97">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val="lv-LV" w:eastAsia="zh-CN" w:bidi="hi-IN"/>
        </w:rPr>
      </w:pPr>
    </w:p>
    <w:p w14:paraId="268A3DF5" w14:textId="77777777" w:rsidR="00DE4C97" w:rsidRPr="00EB5536" w:rsidRDefault="00DE4C97" w:rsidP="00DE4C97">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val="lv-LV" w:eastAsia="zh-CN" w:bidi="hi-IN"/>
        </w:rPr>
      </w:pPr>
    </w:p>
    <w:p w14:paraId="2077A89D" w14:textId="77777777" w:rsidR="00DE4C97" w:rsidRPr="00EB5536" w:rsidRDefault="00DE4C97" w:rsidP="00DE4C97">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val="lv-LV" w:eastAsia="zh-CN" w:bidi="hi-IN"/>
        </w:rPr>
      </w:pPr>
    </w:p>
    <w:p w14:paraId="298C42E3" w14:textId="77777777" w:rsidR="00DE4C97" w:rsidRPr="00EB5536" w:rsidRDefault="00DE4C97" w:rsidP="00DE4C97">
      <w:pPr>
        <w:widowControl w:val="0"/>
        <w:suppressAutoHyphens/>
        <w:autoSpaceDN w:val="0"/>
        <w:spacing w:after="0" w:line="100" w:lineRule="atLeast"/>
        <w:textAlignment w:val="baseline"/>
        <w:rPr>
          <w:rFonts w:ascii="Times New Roman" w:eastAsia="Arial Unicode MS" w:hAnsi="Times New Roman" w:cs="Times New Roman"/>
          <w:b/>
          <w:bCs/>
          <w:color w:val="000000"/>
          <w:kern w:val="3"/>
          <w:sz w:val="24"/>
          <w:szCs w:val="24"/>
          <w:lang w:val="lv-LV" w:eastAsia="zh-CN" w:bidi="hi-IN"/>
        </w:rPr>
      </w:pPr>
    </w:p>
    <w:p w14:paraId="04EECC9E" w14:textId="77777777" w:rsidR="00DE4C97" w:rsidRPr="00EB5536" w:rsidRDefault="00DE4C97" w:rsidP="00DE4C97">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val="lv-LV" w:eastAsia="zh-CN" w:bidi="hi-IN"/>
        </w:rPr>
      </w:pPr>
      <w:r w:rsidRPr="00EB5536">
        <w:rPr>
          <w:rFonts w:ascii="Times New Roman" w:eastAsia="Arial Unicode MS" w:hAnsi="Times New Roman" w:cs="Times New Roman"/>
          <w:b/>
          <w:bCs/>
          <w:color w:val="000000"/>
          <w:kern w:val="3"/>
          <w:sz w:val="24"/>
          <w:szCs w:val="24"/>
          <w:lang w:val="lv-LV" w:eastAsia="zh-CN" w:bidi="hi-IN"/>
        </w:rPr>
        <w:t>2022</w:t>
      </w:r>
    </w:p>
    <w:p w14:paraId="582C8E2E" w14:textId="77777777" w:rsidR="00DE4C97" w:rsidRPr="00EB5536" w:rsidRDefault="00DE4C97" w:rsidP="00DE4C97">
      <w:pPr>
        <w:widowControl w:val="0"/>
        <w:suppressAutoHyphens/>
        <w:autoSpaceDN w:val="0"/>
        <w:spacing w:after="0" w:line="100" w:lineRule="atLeast"/>
        <w:ind w:firstLine="567"/>
        <w:textAlignment w:val="baseline"/>
        <w:rPr>
          <w:rFonts w:ascii="Times New Roman" w:eastAsia="Arial Unicode MS" w:hAnsi="Times New Roman" w:cs="Times New Roman"/>
          <w:color w:val="000000"/>
          <w:kern w:val="3"/>
          <w:sz w:val="24"/>
          <w:szCs w:val="24"/>
          <w:lang w:val="lv-LV" w:eastAsia="zh-CN" w:bidi="hi-IN"/>
        </w:rPr>
      </w:pPr>
    </w:p>
    <w:p w14:paraId="4057712C" w14:textId="77777777" w:rsidR="00DE4C97" w:rsidRPr="00EB5536" w:rsidRDefault="00DE4C97" w:rsidP="00DE4C97">
      <w:pPr>
        <w:keepNext/>
        <w:spacing w:after="0" w:line="240" w:lineRule="auto"/>
        <w:ind w:firstLine="567"/>
        <w:jc w:val="center"/>
        <w:outlineLvl w:val="1"/>
        <w:rPr>
          <w:rFonts w:ascii="Times New Roman" w:eastAsia="Times New Roman" w:hAnsi="Times New Roman" w:cs="Times New Roman"/>
          <w:b/>
          <w:bCs/>
          <w:caps/>
          <w:sz w:val="24"/>
          <w:szCs w:val="24"/>
          <w:lang w:val="lv-LV"/>
        </w:rPr>
      </w:pPr>
      <w:r w:rsidRPr="00EB5536">
        <w:rPr>
          <w:rFonts w:ascii="Times New Roman" w:eastAsia="Times New Roman" w:hAnsi="Times New Roman" w:cs="Times New Roman"/>
          <w:b/>
          <w:bCs/>
          <w:caps/>
          <w:sz w:val="24"/>
          <w:szCs w:val="24"/>
          <w:lang w:val="lv-LV"/>
        </w:rPr>
        <w:lastRenderedPageBreak/>
        <w:t>Ievads</w:t>
      </w:r>
    </w:p>
    <w:p w14:paraId="759D857D" w14:textId="77777777" w:rsidR="00DE4C97" w:rsidRPr="00EB5536" w:rsidRDefault="00DE4C97" w:rsidP="00DE4C97">
      <w:pPr>
        <w:spacing w:after="120" w:line="240" w:lineRule="auto"/>
        <w:ind w:firstLine="567"/>
        <w:rPr>
          <w:rFonts w:ascii="Times New Roman" w:eastAsia="Times New Roman" w:hAnsi="Times New Roman" w:cs="Times New Roman"/>
          <w:sz w:val="24"/>
          <w:szCs w:val="24"/>
          <w:lang w:val="lv-LV"/>
        </w:rPr>
      </w:pPr>
    </w:p>
    <w:p w14:paraId="37170AD1" w14:textId="77777777" w:rsidR="00DE4C97" w:rsidRPr="00EB5536" w:rsidRDefault="00DE4C97" w:rsidP="00DE4C97">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lv-LV" w:eastAsia="zh-CN"/>
        </w:rPr>
      </w:pPr>
      <w:r w:rsidRPr="00EB5536">
        <w:rPr>
          <w:rFonts w:ascii="Times New Roman" w:eastAsia="Times New Roman" w:hAnsi="Times New Roman" w:cs="Times New Roman"/>
          <w:kern w:val="3"/>
          <w:sz w:val="24"/>
          <w:szCs w:val="24"/>
          <w:lang w:val="lv-LV" w:eastAsia="zh-CN"/>
        </w:rPr>
        <w:t xml:space="preserve">Šī tehniskā specifikācija ir tehnisko aprakstu apkopojums, kas nosaka Pasūtītāja prasības attiecībā uz materiāliem, tehnisko aprīkojumu vai priekšmetiem un raksturo materiālus, tehnisko aprīkojumu vai priekšmetus tā, lai, tos iegūstot, tie atbilstu Pasūtītāja paredzētajiem mērķiem. </w:t>
      </w:r>
    </w:p>
    <w:p w14:paraId="0A06B7E4" w14:textId="24DB467A" w:rsidR="00DE4C97" w:rsidRPr="00EB5536" w:rsidRDefault="00DE4C97" w:rsidP="00DE4C97">
      <w:pPr>
        <w:widowControl w:val="0"/>
        <w:suppressAutoHyphens/>
        <w:autoSpaceDN w:val="0"/>
        <w:spacing w:after="0" w:line="240" w:lineRule="auto"/>
        <w:ind w:firstLine="567"/>
        <w:jc w:val="both"/>
        <w:textAlignment w:val="baseline"/>
        <w:rPr>
          <w:rFonts w:ascii="Times New Roman" w:eastAsia="Times New Roman" w:hAnsi="Times New Roman" w:cs="Times New Roman"/>
          <w:color w:val="000000"/>
          <w:kern w:val="3"/>
          <w:sz w:val="24"/>
          <w:szCs w:val="24"/>
          <w:lang w:val="lv-LV" w:eastAsia="zh-CN"/>
        </w:rPr>
      </w:pPr>
      <w:r w:rsidRPr="00EB5536">
        <w:rPr>
          <w:rFonts w:ascii="Times New Roman" w:eastAsia="Times New Roman" w:hAnsi="Times New Roman" w:cs="Times New Roman"/>
          <w:kern w:val="3"/>
          <w:sz w:val="24"/>
          <w:szCs w:val="24"/>
          <w:lang w:val="lv-LV" w:eastAsia="zh-CN"/>
        </w:rPr>
        <w:t>Šī</w:t>
      </w:r>
      <w:r w:rsidRPr="00EB5536">
        <w:rPr>
          <w:rFonts w:ascii="Times New Roman" w:eastAsia="Times New Roman" w:hAnsi="Times New Roman" w:cs="Times New Roman"/>
          <w:color w:val="000000"/>
          <w:kern w:val="3"/>
          <w:sz w:val="24"/>
          <w:szCs w:val="24"/>
          <w:lang w:val="lv-LV" w:eastAsia="zh-CN"/>
        </w:rPr>
        <w:t xml:space="preserve"> tehniskā specifikācija nav detalizēts apraksts visām iekārtām un pakalpojumiem, kurus Uzņēmējam ir jāpiegādā, pārbūvējot katlumāj</w:t>
      </w:r>
      <w:r w:rsidR="0038625D">
        <w:rPr>
          <w:rFonts w:ascii="Times New Roman" w:eastAsia="Times New Roman" w:hAnsi="Times New Roman" w:cs="Times New Roman"/>
          <w:color w:val="000000"/>
          <w:kern w:val="3"/>
          <w:sz w:val="24"/>
          <w:szCs w:val="24"/>
          <w:lang w:val="lv-LV" w:eastAsia="zh-CN"/>
        </w:rPr>
        <w:t>u</w:t>
      </w:r>
      <w:r w:rsidRPr="00EB5536">
        <w:rPr>
          <w:rFonts w:ascii="Times New Roman" w:eastAsia="Times New Roman" w:hAnsi="Times New Roman" w:cs="Times New Roman"/>
          <w:color w:val="000000"/>
          <w:kern w:val="3"/>
          <w:sz w:val="24"/>
          <w:szCs w:val="24"/>
          <w:lang w:val="lv-LV" w:eastAsia="zh-CN"/>
        </w:rPr>
        <w:t xml:space="preserve">. Tehniskajā specifikācijā ietvertās Pasūtītāja norādītās prasības un rekomendācijas, kuras Uzņēmējam ir rūpīgi jāanalizē un jāņem vērā, sagatavojot Piedāvājumu. Tehniskās specifikācijas uzdevums ir nodrošināt Pasūtītājam tāda iepirkuma priekšmeta iegūšanu, kas atbilst efektīvas, modernas, labi aprobētas, drošas un ekonomiskas katlumājas prasībām. </w:t>
      </w:r>
    </w:p>
    <w:p w14:paraId="3EC94FA3" w14:textId="77777777" w:rsidR="00DE4C97" w:rsidRPr="00EB5536" w:rsidRDefault="00DE4C97" w:rsidP="00DE4C97">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lv-LV" w:eastAsia="zh-CN"/>
        </w:rPr>
      </w:pPr>
      <w:r w:rsidRPr="00EB5536">
        <w:rPr>
          <w:rFonts w:ascii="Times New Roman" w:eastAsia="Times New Roman" w:hAnsi="Times New Roman" w:cs="Times New Roman"/>
          <w:kern w:val="3"/>
          <w:sz w:val="24"/>
          <w:szCs w:val="24"/>
          <w:lang w:val="lv-LV" w:eastAsia="zh-CN"/>
        </w:rPr>
        <w:t xml:space="preserve">Uzņēmējam jāveic visi darbi un tehnoloģiskā procesa projektēšana saskaņā ar Pasūtītāja prasībām, kuras aprakstītas šajā dokumentā. </w:t>
      </w:r>
    </w:p>
    <w:p w14:paraId="4C0107B1" w14:textId="77777777" w:rsidR="00DE4C97" w:rsidRPr="00EB5536" w:rsidRDefault="00DE4C97" w:rsidP="00DE4C97">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lv-LV" w:eastAsia="zh-CN"/>
        </w:rPr>
      </w:pPr>
      <w:r w:rsidRPr="00EB5536">
        <w:rPr>
          <w:rFonts w:ascii="Times New Roman" w:eastAsia="Times New Roman" w:hAnsi="Times New Roman" w:cs="Times New Roman"/>
          <w:b/>
          <w:bCs/>
          <w:kern w:val="3"/>
          <w:sz w:val="24"/>
          <w:szCs w:val="24"/>
          <w:u w:val="single"/>
          <w:lang w:val="lv-LV" w:eastAsia="zh-CN"/>
        </w:rPr>
        <w:t>Uzņēmējs ir pilnībā atbildīgs par visu šajā dokumentā doto parametru pārbaudi, kā arī par to, ka tiek saņemti visus saskaņojumi, kurus pieprasa iesaistītās institūcijas.</w:t>
      </w:r>
      <w:r w:rsidRPr="00EB5536">
        <w:rPr>
          <w:rFonts w:ascii="Times New Roman" w:eastAsia="Times New Roman" w:hAnsi="Times New Roman" w:cs="Times New Roman"/>
          <w:kern w:val="3"/>
          <w:sz w:val="24"/>
          <w:szCs w:val="24"/>
          <w:lang w:val="lv-LV" w:eastAsia="zh-CN"/>
        </w:rPr>
        <w:t xml:space="preserve"> </w:t>
      </w:r>
    </w:p>
    <w:p w14:paraId="5E90E538" w14:textId="77777777" w:rsidR="00DE4C97" w:rsidRPr="00EB5536" w:rsidRDefault="00DE4C97" w:rsidP="00DE4C97">
      <w:pPr>
        <w:spacing w:after="0" w:line="240" w:lineRule="auto"/>
        <w:ind w:firstLine="567"/>
        <w:jc w:val="both"/>
        <w:rPr>
          <w:rFonts w:ascii="Times New Roman" w:eastAsia="Times New Roman" w:hAnsi="Times New Roman" w:cs="Times New Roman"/>
          <w:sz w:val="24"/>
          <w:szCs w:val="24"/>
          <w:lang w:val="lv-LV"/>
        </w:rPr>
      </w:pPr>
      <w:r w:rsidRPr="00EB5536">
        <w:rPr>
          <w:rFonts w:ascii="Times New Roman" w:eastAsia="Times New Roman" w:hAnsi="Times New Roman" w:cs="Times New Roman"/>
          <w:sz w:val="24"/>
          <w:szCs w:val="24"/>
          <w:lang w:val="lv-LV"/>
        </w:rPr>
        <w:t xml:space="preserve">Darbi veicami, izmantojot mūsdienu labāko praksi. </w:t>
      </w:r>
    </w:p>
    <w:p w14:paraId="77B67FF7" w14:textId="77777777" w:rsidR="00DE4C97" w:rsidRPr="00EB5536" w:rsidRDefault="00DE4C97" w:rsidP="00DE4C97">
      <w:pPr>
        <w:spacing w:after="0" w:line="240" w:lineRule="auto"/>
        <w:ind w:firstLine="567"/>
        <w:jc w:val="both"/>
        <w:rPr>
          <w:rFonts w:ascii="Times New Roman" w:eastAsia="Times New Roman" w:hAnsi="Times New Roman" w:cs="Times New Roman"/>
          <w:sz w:val="24"/>
          <w:szCs w:val="24"/>
          <w:lang w:val="lv-LV"/>
        </w:rPr>
      </w:pPr>
      <w:r w:rsidRPr="00EB5536">
        <w:rPr>
          <w:rFonts w:ascii="Times New Roman" w:eastAsia="Times New Roman" w:hAnsi="Times New Roman" w:cs="Times New Roman"/>
          <w:sz w:val="24"/>
          <w:szCs w:val="24"/>
          <w:lang w:val="lv-LV"/>
        </w:rPr>
        <w:t>Darbu veikšanai pilnībā jāatbilst Latvijas Republikas, Eiropas un Starptautiskajiem saistošajiem noteikumiem un standartiem.</w:t>
      </w:r>
    </w:p>
    <w:p w14:paraId="2F5812C7" w14:textId="61B990DD" w:rsidR="00DE4C97" w:rsidRPr="00EB5536" w:rsidRDefault="00DE4C97" w:rsidP="00DE4C97">
      <w:pPr>
        <w:widowControl w:val="0"/>
        <w:suppressAutoHyphens/>
        <w:autoSpaceDN w:val="0"/>
        <w:spacing w:after="0" w:line="240" w:lineRule="auto"/>
        <w:ind w:firstLine="567"/>
        <w:jc w:val="both"/>
        <w:textAlignment w:val="baseline"/>
        <w:rPr>
          <w:rFonts w:ascii="Times New Roman" w:eastAsia="Times New Roman" w:hAnsi="Times New Roman" w:cs="Times New Roman"/>
          <w:color w:val="000000"/>
          <w:kern w:val="3"/>
          <w:sz w:val="24"/>
          <w:szCs w:val="24"/>
          <w:lang w:val="lv-LV" w:eastAsia="zh-CN"/>
        </w:rPr>
      </w:pPr>
      <w:r w:rsidRPr="00EB5536">
        <w:rPr>
          <w:rFonts w:ascii="Times New Roman" w:eastAsia="Times New Roman" w:hAnsi="Times New Roman" w:cs="Times New Roman"/>
          <w:kern w:val="3"/>
          <w:sz w:val="24"/>
          <w:szCs w:val="24"/>
          <w:lang w:val="lv-LV" w:eastAsia="zh-CN"/>
        </w:rPr>
        <w:t>Aprīkojums ir jāizvēlas tāds, lai nodrošinātu, ka katlumāja sasniedz augstu darboties spēju, augstu pieejamību un zemu parametru degradāciju katlumāj</w:t>
      </w:r>
      <w:r w:rsidR="0048460C">
        <w:rPr>
          <w:rFonts w:ascii="Times New Roman" w:eastAsia="Times New Roman" w:hAnsi="Times New Roman" w:cs="Times New Roman"/>
          <w:kern w:val="3"/>
          <w:sz w:val="24"/>
          <w:szCs w:val="24"/>
          <w:lang w:val="lv-LV" w:eastAsia="zh-CN"/>
        </w:rPr>
        <w:t>as</w:t>
      </w:r>
      <w:r w:rsidRPr="00EB5536">
        <w:rPr>
          <w:rFonts w:ascii="Times New Roman" w:eastAsia="Times New Roman" w:hAnsi="Times New Roman" w:cs="Times New Roman"/>
          <w:kern w:val="3"/>
          <w:sz w:val="24"/>
          <w:szCs w:val="24"/>
          <w:lang w:val="lv-LV" w:eastAsia="zh-CN"/>
        </w:rPr>
        <w:t xml:space="preserve"> dzīves cikla laikā. Iekārtas ir jāizvēlas, lai katlumāja darbotos visā āra gaisa</w:t>
      </w:r>
      <w:r w:rsidRPr="00EB5536">
        <w:rPr>
          <w:rFonts w:ascii="Times New Roman" w:eastAsia="Times New Roman" w:hAnsi="Times New Roman" w:cs="Times New Roman"/>
          <w:color w:val="000000"/>
          <w:kern w:val="3"/>
          <w:sz w:val="24"/>
          <w:szCs w:val="24"/>
          <w:lang w:val="lv-LV" w:eastAsia="zh-CN"/>
        </w:rPr>
        <w:t xml:space="preserve"> temperatūru amplitūdā, kas ir norādīta šajā specifikācijā, un tai visu laiku ir jādarbojas automātiskā režīmā, ar minimālu operatora iejaukšanos un minimālu apkopi.</w:t>
      </w:r>
    </w:p>
    <w:p w14:paraId="6E230CAD" w14:textId="77777777" w:rsidR="00DE4C97" w:rsidRPr="00EB5536" w:rsidRDefault="00DE4C97" w:rsidP="00DE4C97">
      <w:pPr>
        <w:spacing w:after="0" w:line="240" w:lineRule="auto"/>
        <w:ind w:firstLine="567"/>
        <w:jc w:val="both"/>
        <w:rPr>
          <w:rFonts w:ascii="Times New Roman" w:eastAsia="Times New Roman" w:hAnsi="Times New Roman" w:cs="Times New Roman"/>
          <w:color w:val="000000"/>
          <w:sz w:val="24"/>
          <w:szCs w:val="24"/>
          <w:lang w:val="lv-LV"/>
        </w:rPr>
      </w:pPr>
    </w:p>
    <w:p w14:paraId="51AA4381" w14:textId="77777777" w:rsidR="00DE4C97" w:rsidRPr="00EB5536" w:rsidRDefault="00DE4C97" w:rsidP="00DE4C97">
      <w:pPr>
        <w:keepNext/>
        <w:numPr>
          <w:ilvl w:val="0"/>
          <w:numId w:val="15"/>
        </w:numPr>
        <w:spacing w:after="0" w:line="240" w:lineRule="auto"/>
        <w:jc w:val="center"/>
        <w:outlineLvl w:val="1"/>
        <w:rPr>
          <w:rFonts w:ascii="Times New Roman" w:eastAsia="Times New Roman" w:hAnsi="Times New Roman" w:cs="Times New Roman"/>
          <w:b/>
          <w:bCs/>
          <w:caps/>
          <w:sz w:val="24"/>
          <w:szCs w:val="24"/>
          <w:lang w:val="lv-LV"/>
        </w:rPr>
      </w:pPr>
      <w:r w:rsidRPr="00EB5536">
        <w:rPr>
          <w:rFonts w:ascii="Times New Roman" w:eastAsia="Times New Roman" w:hAnsi="Times New Roman" w:cs="Times New Roman"/>
          <w:b/>
          <w:bCs/>
          <w:caps/>
          <w:sz w:val="24"/>
          <w:szCs w:val="24"/>
          <w:lang w:val="lv-LV"/>
        </w:rPr>
        <w:t>DARBI UN PAKALPOJUMI</w:t>
      </w:r>
    </w:p>
    <w:p w14:paraId="0BEC930B" w14:textId="77777777" w:rsidR="00DE4C97" w:rsidRPr="00EB5536" w:rsidRDefault="00DE4C97" w:rsidP="00DE4C97">
      <w:pPr>
        <w:tabs>
          <w:tab w:val="num" w:pos="1440"/>
        </w:tabs>
        <w:spacing w:after="0" w:line="240" w:lineRule="auto"/>
        <w:ind w:firstLine="720"/>
        <w:jc w:val="center"/>
        <w:rPr>
          <w:rFonts w:ascii="Times New Roman" w:eastAsia="Times New Roman" w:hAnsi="Times New Roman" w:cs="Times New Roman"/>
          <w:color w:val="000000"/>
          <w:sz w:val="24"/>
          <w:szCs w:val="24"/>
          <w:lang w:val="lv-LV"/>
        </w:rPr>
      </w:pPr>
    </w:p>
    <w:p w14:paraId="0DD1C50C" w14:textId="77777777" w:rsidR="00DE4C97" w:rsidRPr="00EB5536" w:rsidRDefault="00DE4C97" w:rsidP="00DE4C97">
      <w:pPr>
        <w:keepNext/>
        <w:numPr>
          <w:ilvl w:val="1"/>
          <w:numId w:val="15"/>
        </w:numPr>
        <w:spacing w:after="0" w:line="240" w:lineRule="auto"/>
        <w:jc w:val="center"/>
        <w:outlineLvl w:val="2"/>
        <w:rPr>
          <w:rFonts w:ascii="Times New Roman" w:eastAsia="Times New Roman" w:hAnsi="Times New Roman" w:cs="Times New Roman"/>
          <w:b/>
          <w:bCs/>
          <w:sz w:val="24"/>
          <w:szCs w:val="24"/>
          <w:lang w:val="lv-LV"/>
        </w:rPr>
      </w:pPr>
      <w:r w:rsidRPr="00EB5536">
        <w:rPr>
          <w:rFonts w:ascii="Times New Roman" w:eastAsia="Times New Roman" w:hAnsi="Times New Roman" w:cs="Times New Roman"/>
          <w:b/>
          <w:bCs/>
          <w:sz w:val="24"/>
          <w:szCs w:val="24"/>
          <w:lang w:val="lv-LV"/>
        </w:rPr>
        <w:t xml:space="preserve"> Darbu un pakalpojumu vispārējs apraksts</w:t>
      </w:r>
    </w:p>
    <w:p w14:paraId="43810BBD" w14:textId="73A65304" w:rsidR="00DE4C97" w:rsidRPr="00EB5536" w:rsidRDefault="00DE4C97" w:rsidP="00DE4C97">
      <w:pPr>
        <w:widowControl w:val="0"/>
        <w:suppressAutoHyphens/>
        <w:autoSpaceDN w:val="0"/>
        <w:spacing w:after="0" w:line="240" w:lineRule="auto"/>
        <w:ind w:firstLine="720"/>
        <w:jc w:val="both"/>
        <w:textAlignment w:val="baseline"/>
        <w:rPr>
          <w:rFonts w:ascii="Times New Roman" w:eastAsia="Times New Roman" w:hAnsi="Times New Roman" w:cs="Times New Roman"/>
          <w:color w:val="000000"/>
          <w:kern w:val="3"/>
          <w:sz w:val="24"/>
          <w:szCs w:val="24"/>
          <w:lang w:val="lv-LV" w:eastAsia="zh-CN"/>
        </w:rPr>
      </w:pPr>
      <w:r w:rsidRPr="00EB5536">
        <w:rPr>
          <w:rFonts w:ascii="Times New Roman" w:eastAsia="Times New Roman" w:hAnsi="Times New Roman" w:cs="Times New Roman"/>
          <w:kern w:val="3"/>
          <w:sz w:val="24"/>
          <w:szCs w:val="24"/>
          <w:lang w:val="lv-LV" w:eastAsia="zh-CN"/>
        </w:rPr>
        <w:t>Šī</w:t>
      </w:r>
      <w:r w:rsidRPr="00EB5536">
        <w:rPr>
          <w:rFonts w:ascii="Times New Roman" w:eastAsia="Times New Roman" w:hAnsi="Times New Roman" w:cs="Times New Roman"/>
          <w:color w:val="000000"/>
          <w:kern w:val="3"/>
          <w:sz w:val="24"/>
          <w:szCs w:val="24"/>
          <w:lang w:val="lv-LV" w:eastAsia="zh-CN"/>
        </w:rPr>
        <w:t xml:space="preserve"> specifikācija ir daļa no Atslēgas projektu līguma, kurā Uzņēmējam ir pienākums projektēt, piegādāt, izbūvēt, ieregulēt un nodot ekspluatācijā, nodrošināt garantijas pakalpojumus pilnībā darbspējīg</w:t>
      </w:r>
      <w:r w:rsidR="00C645B6">
        <w:rPr>
          <w:rFonts w:ascii="Times New Roman" w:eastAsia="Times New Roman" w:hAnsi="Times New Roman" w:cs="Times New Roman"/>
          <w:color w:val="000000"/>
          <w:kern w:val="3"/>
          <w:sz w:val="24"/>
          <w:szCs w:val="24"/>
          <w:lang w:val="lv-LV" w:eastAsia="zh-CN"/>
        </w:rPr>
        <w:t>ai</w:t>
      </w:r>
      <w:r w:rsidRPr="00EB5536">
        <w:rPr>
          <w:rFonts w:ascii="Times New Roman" w:eastAsia="Times New Roman" w:hAnsi="Times New Roman" w:cs="Times New Roman"/>
          <w:color w:val="000000"/>
          <w:kern w:val="3"/>
          <w:sz w:val="24"/>
          <w:szCs w:val="24"/>
          <w:lang w:val="lv-LV" w:eastAsia="zh-CN"/>
        </w:rPr>
        <w:t xml:space="preserve"> katlumāj</w:t>
      </w:r>
      <w:r w:rsidR="00C645B6">
        <w:rPr>
          <w:rFonts w:ascii="Times New Roman" w:eastAsia="Times New Roman" w:hAnsi="Times New Roman" w:cs="Times New Roman"/>
          <w:color w:val="000000"/>
          <w:kern w:val="3"/>
          <w:sz w:val="24"/>
          <w:szCs w:val="24"/>
          <w:lang w:val="lv-LV" w:eastAsia="zh-CN"/>
        </w:rPr>
        <w:t>ai</w:t>
      </w:r>
      <w:r w:rsidRPr="00EB5536">
        <w:rPr>
          <w:rFonts w:ascii="Times New Roman" w:eastAsia="Times New Roman" w:hAnsi="Times New Roman" w:cs="Times New Roman"/>
          <w:color w:val="000000"/>
          <w:kern w:val="3"/>
          <w:sz w:val="24"/>
          <w:szCs w:val="24"/>
          <w:lang w:val="lv-LV" w:eastAsia="zh-CN"/>
        </w:rPr>
        <w:t>. Viss nepieciešamais šim mērķim, pat ja tas nav īpaši atrunāts šajā specifikācijā, ir jāiekļauj, ja vien šajā specifikācijā nav norādīts citādi.</w:t>
      </w:r>
    </w:p>
    <w:p w14:paraId="48AC3C35" w14:textId="24E54C9B" w:rsidR="00DE4C97" w:rsidRPr="00EB5536" w:rsidRDefault="00DE4C97" w:rsidP="00DE4C97">
      <w:pPr>
        <w:widowControl w:val="0"/>
        <w:suppressAutoHyphens/>
        <w:autoSpaceDN w:val="0"/>
        <w:spacing w:after="0" w:line="240" w:lineRule="auto"/>
        <w:ind w:firstLine="720"/>
        <w:jc w:val="both"/>
        <w:textAlignment w:val="baseline"/>
        <w:rPr>
          <w:rFonts w:ascii="Times New Roman" w:eastAsia="Times New Roman" w:hAnsi="Times New Roman" w:cs="Times New Roman"/>
          <w:color w:val="000000"/>
          <w:kern w:val="3"/>
          <w:sz w:val="24"/>
          <w:szCs w:val="24"/>
          <w:lang w:val="lv-LV" w:eastAsia="zh-CN"/>
        </w:rPr>
      </w:pPr>
      <w:r w:rsidRPr="00EB5536">
        <w:rPr>
          <w:rFonts w:ascii="Times New Roman" w:eastAsia="Times New Roman" w:hAnsi="Times New Roman" w:cs="Times New Roman"/>
          <w:color w:val="000000"/>
          <w:kern w:val="3"/>
          <w:sz w:val="24"/>
          <w:szCs w:val="24"/>
          <w:lang w:val="lv-LV" w:eastAsia="zh-CN"/>
        </w:rPr>
        <w:t>Atslēgas projektu līguma pieeja paredz viena Atslēgas projektu līguma piešķiršanu biomasas ūdenssildām</w:t>
      </w:r>
      <w:r w:rsidR="00C645B6">
        <w:rPr>
          <w:rFonts w:ascii="Times New Roman" w:eastAsia="Times New Roman" w:hAnsi="Times New Roman" w:cs="Times New Roman"/>
          <w:color w:val="000000"/>
          <w:kern w:val="3"/>
          <w:sz w:val="24"/>
          <w:szCs w:val="24"/>
          <w:lang w:val="lv-LV" w:eastAsia="zh-CN"/>
        </w:rPr>
        <w:t>ās</w:t>
      </w:r>
      <w:r w:rsidRPr="00EB5536">
        <w:rPr>
          <w:rFonts w:ascii="Times New Roman" w:eastAsia="Times New Roman" w:hAnsi="Times New Roman" w:cs="Times New Roman"/>
          <w:color w:val="000000"/>
          <w:kern w:val="3"/>
          <w:sz w:val="24"/>
          <w:szCs w:val="24"/>
          <w:lang w:val="lv-LV" w:eastAsia="zh-CN"/>
        </w:rPr>
        <w:t xml:space="preserve"> katlumāj</w:t>
      </w:r>
      <w:r w:rsidR="00C645B6">
        <w:rPr>
          <w:rFonts w:ascii="Times New Roman" w:eastAsia="Times New Roman" w:hAnsi="Times New Roman" w:cs="Times New Roman"/>
          <w:color w:val="000000"/>
          <w:kern w:val="3"/>
          <w:sz w:val="24"/>
          <w:szCs w:val="24"/>
          <w:lang w:val="lv-LV" w:eastAsia="zh-CN"/>
        </w:rPr>
        <w:t>as</w:t>
      </w:r>
      <w:r w:rsidRPr="00EB5536">
        <w:rPr>
          <w:rFonts w:ascii="Times New Roman" w:eastAsia="Times New Roman" w:hAnsi="Times New Roman" w:cs="Times New Roman"/>
          <w:color w:val="000000"/>
          <w:kern w:val="3"/>
          <w:sz w:val="24"/>
          <w:szCs w:val="24"/>
          <w:lang w:val="lv-LV" w:eastAsia="zh-CN"/>
        </w:rPr>
        <w:t xml:space="preserve"> pārbūvei, tajā iekļaujot visus nepieciešamos darbus, pakalpojumus un iekārtas, sākot ar katlumāj</w:t>
      </w:r>
      <w:r w:rsidR="00C645B6">
        <w:rPr>
          <w:rFonts w:ascii="Times New Roman" w:eastAsia="Times New Roman" w:hAnsi="Times New Roman" w:cs="Times New Roman"/>
          <w:color w:val="000000"/>
          <w:kern w:val="3"/>
          <w:sz w:val="24"/>
          <w:szCs w:val="24"/>
          <w:lang w:val="lv-LV" w:eastAsia="zh-CN"/>
        </w:rPr>
        <w:t>as</w:t>
      </w:r>
      <w:r w:rsidRPr="00EB5536">
        <w:rPr>
          <w:rFonts w:ascii="Times New Roman" w:eastAsia="Times New Roman" w:hAnsi="Times New Roman" w:cs="Times New Roman"/>
          <w:color w:val="000000"/>
          <w:kern w:val="3"/>
          <w:sz w:val="24"/>
          <w:szCs w:val="24"/>
          <w:lang w:val="lv-LV" w:eastAsia="zh-CN"/>
        </w:rPr>
        <w:t xml:space="preserve"> tehnoloģisko plānošanu un beidzot ar galējo darbu pieņemšanu. Darbu apjomā jāiekļauj visas darbības, neatkarīgi no tā vai tās ir minētas konkursa dokumentos vai nē, lai nodrošinātu jaun</w:t>
      </w:r>
      <w:r w:rsidR="004A4C00">
        <w:rPr>
          <w:rFonts w:ascii="Times New Roman" w:eastAsia="Times New Roman" w:hAnsi="Times New Roman" w:cs="Times New Roman"/>
          <w:color w:val="000000"/>
          <w:kern w:val="3"/>
          <w:sz w:val="24"/>
          <w:szCs w:val="24"/>
          <w:lang w:val="lv-LV" w:eastAsia="zh-CN"/>
        </w:rPr>
        <w:t>as</w:t>
      </w:r>
      <w:r w:rsidRPr="00EB5536">
        <w:rPr>
          <w:rFonts w:ascii="Times New Roman" w:eastAsia="Times New Roman" w:hAnsi="Times New Roman" w:cs="Times New Roman"/>
          <w:color w:val="000000"/>
          <w:kern w:val="3"/>
          <w:sz w:val="24"/>
          <w:szCs w:val="24"/>
          <w:lang w:val="lv-LV" w:eastAsia="zh-CN"/>
        </w:rPr>
        <w:t>, modern</w:t>
      </w:r>
      <w:r w:rsidR="004A4C00">
        <w:rPr>
          <w:rFonts w:ascii="Times New Roman" w:eastAsia="Times New Roman" w:hAnsi="Times New Roman" w:cs="Times New Roman"/>
          <w:color w:val="000000"/>
          <w:kern w:val="3"/>
          <w:sz w:val="24"/>
          <w:szCs w:val="24"/>
          <w:lang w:val="lv-LV" w:eastAsia="zh-CN"/>
        </w:rPr>
        <w:t>as</w:t>
      </w:r>
      <w:r w:rsidRPr="00EB5536">
        <w:rPr>
          <w:rFonts w:ascii="Times New Roman" w:eastAsia="Times New Roman" w:hAnsi="Times New Roman" w:cs="Times New Roman"/>
          <w:color w:val="000000"/>
          <w:kern w:val="3"/>
          <w:sz w:val="24"/>
          <w:szCs w:val="24"/>
          <w:lang w:val="lv-LV" w:eastAsia="zh-CN"/>
        </w:rPr>
        <w:t xml:space="preserve"> biomasas ūdenssildām</w:t>
      </w:r>
      <w:r w:rsidR="004A4C00">
        <w:rPr>
          <w:rFonts w:ascii="Times New Roman" w:eastAsia="Times New Roman" w:hAnsi="Times New Roman" w:cs="Times New Roman"/>
          <w:color w:val="000000"/>
          <w:kern w:val="3"/>
          <w:sz w:val="24"/>
          <w:szCs w:val="24"/>
          <w:lang w:val="lv-LV" w:eastAsia="zh-CN"/>
        </w:rPr>
        <w:t>as</w:t>
      </w:r>
      <w:r w:rsidRPr="00EB5536">
        <w:rPr>
          <w:rFonts w:ascii="Times New Roman" w:eastAsia="Times New Roman" w:hAnsi="Times New Roman" w:cs="Times New Roman"/>
          <w:color w:val="000000"/>
          <w:kern w:val="3"/>
          <w:sz w:val="24"/>
          <w:szCs w:val="24"/>
          <w:lang w:val="lv-LV" w:eastAsia="zh-CN"/>
        </w:rPr>
        <w:t xml:space="preserve"> katlumāj</w:t>
      </w:r>
      <w:r w:rsidR="004A4C00">
        <w:rPr>
          <w:rFonts w:ascii="Times New Roman" w:eastAsia="Times New Roman" w:hAnsi="Times New Roman" w:cs="Times New Roman"/>
          <w:color w:val="000000"/>
          <w:kern w:val="3"/>
          <w:sz w:val="24"/>
          <w:szCs w:val="24"/>
          <w:lang w:val="lv-LV" w:eastAsia="zh-CN"/>
        </w:rPr>
        <w:t>as</w:t>
      </w:r>
      <w:r w:rsidRPr="00EB5536">
        <w:rPr>
          <w:rFonts w:ascii="Times New Roman" w:eastAsia="Times New Roman" w:hAnsi="Times New Roman" w:cs="Times New Roman"/>
          <w:color w:val="000000"/>
          <w:kern w:val="3"/>
          <w:sz w:val="24"/>
          <w:szCs w:val="24"/>
          <w:lang w:val="lv-LV" w:eastAsia="zh-CN"/>
        </w:rPr>
        <w:t xml:space="preserve"> izbūvi uz Atslēgas projektu līguma pamata. Piegādātāja pienākums ir pārbūvēt katlumāj</w:t>
      </w:r>
      <w:r w:rsidR="004A4C00">
        <w:rPr>
          <w:rFonts w:ascii="Times New Roman" w:eastAsia="Times New Roman" w:hAnsi="Times New Roman" w:cs="Times New Roman"/>
          <w:color w:val="000000"/>
          <w:kern w:val="3"/>
          <w:sz w:val="24"/>
          <w:szCs w:val="24"/>
          <w:lang w:val="lv-LV" w:eastAsia="zh-CN"/>
        </w:rPr>
        <w:t>u</w:t>
      </w:r>
      <w:r w:rsidRPr="00EB5536">
        <w:rPr>
          <w:rFonts w:ascii="Times New Roman" w:eastAsia="Times New Roman" w:hAnsi="Times New Roman" w:cs="Times New Roman"/>
          <w:color w:val="000000"/>
          <w:kern w:val="3"/>
          <w:sz w:val="24"/>
          <w:szCs w:val="24"/>
          <w:lang w:val="lv-LV" w:eastAsia="zh-CN"/>
        </w:rPr>
        <w:t>, kura ir pilnīga visos aspektos un izpilda visas Pasūtītāja prasības, tādējādi pēc iespējas vispilnīgāk apmierinot Pasūtītāja vajadzības.</w:t>
      </w:r>
    </w:p>
    <w:p w14:paraId="128EA256" w14:textId="77777777" w:rsidR="00DE4C97" w:rsidRPr="00EB5536" w:rsidRDefault="00DE4C97" w:rsidP="00DE4C97">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lv-LV"/>
        </w:rPr>
      </w:pPr>
      <w:r w:rsidRPr="00EB5536">
        <w:rPr>
          <w:rFonts w:ascii="Times New Roman" w:eastAsia="Times New Roman" w:hAnsi="Times New Roman" w:cs="Times New Roman"/>
          <w:color w:val="000000"/>
          <w:sz w:val="24"/>
          <w:szCs w:val="24"/>
          <w:lang w:val="lv-LV"/>
        </w:rPr>
        <w:t>Piedāvājumā iekļautais darba apjoms paredz šādas (bet ne tikai) galvenās darbības:</w:t>
      </w:r>
    </w:p>
    <w:p w14:paraId="04F671FF" w14:textId="77777777" w:rsidR="00DE4C97" w:rsidRPr="00EB5536" w:rsidRDefault="00DE4C97" w:rsidP="00DE4C97">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lv-LV"/>
        </w:rPr>
      </w:pPr>
    </w:p>
    <w:p w14:paraId="7D7FF250" w14:textId="77777777" w:rsidR="00DE4C97" w:rsidRPr="00EB5536" w:rsidRDefault="00DE4C97" w:rsidP="00DE4C97">
      <w:pPr>
        <w:pStyle w:val="ListParagraph"/>
        <w:numPr>
          <w:ilvl w:val="1"/>
          <w:numId w:val="15"/>
        </w:numPr>
        <w:autoSpaceDE w:val="0"/>
        <w:autoSpaceDN w:val="0"/>
        <w:adjustRightInd w:val="0"/>
        <w:ind w:left="567" w:hanging="567"/>
        <w:jc w:val="center"/>
        <w:rPr>
          <w:b/>
          <w:bCs/>
          <w:color w:val="000000"/>
          <w:lang w:val="lv-LV"/>
        </w:rPr>
      </w:pPr>
      <w:r w:rsidRPr="00EB5536">
        <w:rPr>
          <w:b/>
          <w:bCs/>
          <w:color w:val="000000"/>
          <w:lang w:val="lv-LV"/>
        </w:rPr>
        <w:t xml:space="preserve"> Informācijas iegūšana</w:t>
      </w:r>
    </w:p>
    <w:p w14:paraId="307FED7C" w14:textId="23BD3102" w:rsidR="00DE4C97" w:rsidRPr="00EB5536" w:rsidRDefault="00DE4C97" w:rsidP="00DE4C97">
      <w:pPr>
        <w:pStyle w:val="ListParagraph"/>
        <w:numPr>
          <w:ilvl w:val="2"/>
          <w:numId w:val="15"/>
        </w:numPr>
        <w:autoSpaceDE w:val="0"/>
        <w:autoSpaceDN w:val="0"/>
        <w:adjustRightInd w:val="0"/>
        <w:ind w:left="567" w:hanging="567"/>
        <w:rPr>
          <w:color w:val="000000"/>
          <w:lang w:val="lv-LV"/>
        </w:rPr>
      </w:pPr>
      <w:r w:rsidRPr="00EB5536">
        <w:rPr>
          <w:color w:val="000000"/>
          <w:lang w:val="lv-LV"/>
        </w:rPr>
        <w:t xml:space="preserve">vietas fizisko </w:t>
      </w:r>
      <w:r w:rsidR="001E10C1">
        <w:rPr>
          <w:color w:val="000000"/>
          <w:lang w:val="lv-LV"/>
        </w:rPr>
        <w:t xml:space="preserve">un </w:t>
      </w:r>
      <w:r w:rsidR="00A06932">
        <w:rPr>
          <w:color w:val="000000"/>
          <w:lang w:val="lv-LV"/>
        </w:rPr>
        <w:t xml:space="preserve">ģeotehnisko </w:t>
      </w:r>
      <w:r w:rsidRPr="00EB5536">
        <w:rPr>
          <w:color w:val="000000"/>
          <w:lang w:val="lv-LV"/>
        </w:rPr>
        <w:t>apstākļu izpēte;</w:t>
      </w:r>
    </w:p>
    <w:p w14:paraId="36C682CB" w14:textId="77777777" w:rsidR="00DE4C97" w:rsidRPr="00EB5536" w:rsidRDefault="00DE4C97" w:rsidP="00DE4C97">
      <w:pPr>
        <w:pStyle w:val="ListParagraph"/>
        <w:numPr>
          <w:ilvl w:val="2"/>
          <w:numId w:val="15"/>
        </w:numPr>
        <w:autoSpaceDE w:val="0"/>
        <w:autoSpaceDN w:val="0"/>
        <w:adjustRightInd w:val="0"/>
        <w:ind w:left="567" w:hanging="567"/>
        <w:rPr>
          <w:color w:val="000000"/>
          <w:lang w:val="lv-LV"/>
        </w:rPr>
      </w:pPr>
      <w:r w:rsidRPr="00EB5536">
        <w:rPr>
          <w:color w:val="000000"/>
          <w:lang w:val="lv-LV"/>
        </w:rPr>
        <w:t>piegādes un transporta loģistikas izpēte;</w:t>
      </w:r>
    </w:p>
    <w:p w14:paraId="789469ED" w14:textId="77777777" w:rsidR="00DE4C97" w:rsidRPr="00EB5536" w:rsidRDefault="00DE4C97" w:rsidP="00DE4C97">
      <w:pPr>
        <w:pStyle w:val="ListParagraph"/>
        <w:numPr>
          <w:ilvl w:val="2"/>
          <w:numId w:val="15"/>
        </w:numPr>
        <w:autoSpaceDE w:val="0"/>
        <w:autoSpaceDN w:val="0"/>
        <w:adjustRightInd w:val="0"/>
        <w:ind w:left="567" w:hanging="567"/>
        <w:rPr>
          <w:color w:val="000000"/>
          <w:lang w:val="lv-LV"/>
        </w:rPr>
      </w:pPr>
      <w:r w:rsidRPr="00EB5536">
        <w:rPr>
          <w:color w:val="000000"/>
          <w:lang w:val="lv-LV"/>
        </w:rPr>
        <w:t>vietas, tajā skaitā nekustamā īpašuma, apsekojums, nosakot pastāvīgas vietas robežas;</w:t>
      </w:r>
    </w:p>
    <w:p w14:paraId="70B0B489" w14:textId="77777777" w:rsidR="00DE4C97" w:rsidRPr="00EB5536" w:rsidRDefault="00DE4C97" w:rsidP="00DE4C97">
      <w:pPr>
        <w:pStyle w:val="ListParagraph"/>
        <w:numPr>
          <w:ilvl w:val="2"/>
          <w:numId w:val="15"/>
        </w:numPr>
        <w:autoSpaceDE w:val="0"/>
        <w:autoSpaceDN w:val="0"/>
        <w:adjustRightInd w:val="0"/>
        <w:ind w:left="567" w:hanging="567"/>
        <w:rPr>
          <w:color w:val="000000"/>
          <w:lang w:val="lv-LV"/>
        </w:rPr>
      </w:pPr>
      <w:r w:rsidRPr="00EB5536">
        <w:rPr>
          <w:color w:val="000000"/>
          <w:lang w:val="lv-LV"/>
        </w:rPr>
        <w:t>vietējo apstākļu izpēte attiecībā uz plānošanu un spēkā esošajiem tiesību aktiem;</w:t>
      </w:r>
    </w:p>
    <w:p w14:paraId="460AED52" w14:textId="77777777" w:rsidR="00DE4C97" w:rsidRPr="00EB5536" w:rsidRDefault="00DE4C97" w:rsidP="00DE4C97">
      <w:pPr>
        <w:pStyle w:val="ListParagraph"/>
        <w:numPr>
          <w:ilvl w:val="2"/>
          <w:numId w:val="15"/>
        </w:numPr>
        <w:autoSpaceDE w:val="0"/>
        <w:autoSpaceDN w:val="0"/>
        <w:adjustRightInd w:val="0"/>
        <w:ind w:left="567" w:hanging="567"/>
        <w:rPr>
          <w:color w:val="000000"/>
          <w:lang w:val="lv-LV"/>
        </w:rPr>
      </w:pPr>
      <w:r w:rsidRPr="00EB5536">
        <w:rPr>
          <w:color w:val="000000"/>
          <w:lang w:val="lv-LV"/>
        </w:rPr>
        <w:t>iesaistīto pakalpojumu sniedzēju un atbildīgo valsts iestāžu tehnisko prasību izpēte;</w:t>
      </w:r>
    </w:p>
    <w:p w14:paraId="2C3F3EE1" w14:textId="3B917328" w:rsidR="00DE4C97" w:rsidRPr="00EB5536" w:rsidRDefault="00DE4C97" w:rsidP="00DE4C97">
      <w:pPr>
        <w:pStyle w:val="ListParagraph"/>
        <w:numPr>
          <w:ilvl w:val="2"/>
          <w:numId w:val="15"/>
        </w:numPr>
        <w:autoSpaceDE w:val="0"/>
        <w:autoSpaceDN w:val="0"/>
        <w:adjustRightInd w:val="0"/>
        <w:ind w:left="567" w:hanging="567"/>
        <w:rPr>
          <w:color w:val="000000"/>
          <w:lang w:val="lv-LV"/>
        </w:rPr>
      </w:pPr>
      <w:r w:rsidRPr="00EB5536">
        <w:rPr>
          <w:color w:val="000000"/>
          <w:lang w:val="lv-LV"/>
        </w:rPr>
        <w:lastRenderedPageBreak/>
        <w:t>visas būves un transporta apdrošināšana – visa apdrošināšana līdz laikam, kamēr Pasūtītājs pieņem katlumāj</w:t>
      </w:r>
      <w:r w:rsidR="007478BF">
        <w:rPr>
          <w:color w:val="000000"/>
          <w:lang w:val="lv-LV"/>
        </w:rPr>
        <w:t>u</w:t>
      </w:r>
      <w:r w:rsidRPr="00EB5536">
        <w:rPr>
          <w:color w:val="000000"/>
          <w:lang w:val="lv-LV"/>
        </w:rPr>
        <w:t>;</w:t>
      </w:r>
    </w:p>
    <w:p w14:paraId="115BFA49" w14:textId="77777777" w:rsidR="00DE4C97" w:rsidRPr="00EB5536" w:rsidRDefault="00DE4C97" w:rsidP="00DE4C97">
      <w:pPr>
        <w:pStyle w:val="ListParagraph"/>
        <w:numPr>
          <w:ilvl w:val="2"/>
          <w:numId w:val="15"/>
        </w:numPr>
        <w:autoSpaceDE w:val="0"/>
        <w:autoSpaceDN w:val="0"/>
        <w:adjustRightInd w:val="0"/>
        <w:ind w:left="567" w:hanging="567"/>
        <w:rPr>
          <w:color w:val="000000"/>
          <w:lang w:val="lv-LV"/>
        </w:rPr>
      </w:pPr>
      <w:r w:rsidRPr="00EB5536">
        <w:rPr>
          <w:color w:val="000000"/>
          <w:lang w:val="lv-LV"/>
        </w:rPr>
        <w:t>atbilstīga vadība uz vietas;</w:t>
      </w:r>
    </w:p>
    <w:p w14:paraId="109D6D02" w14:textId="77777777" w:rsidR="00DE4C97" w:rsidRPr="00EB5536" w:rsidRDefault="00DE4C97" w:rsidP="00DE4C97">
      <w:pPr>
        <w:pStyle w:val="ListParagraph"/>
        <w:numPr>
          <w:ilvl w:val="2"/>
          <w:numId w:val="15"/>
        </w:numPr>
        <w:autoSpaceDE w:val="0"/>
        <w:autoSpaceDN w:val="0"/>
        <w:adjustRightInd w:val="0"/>
        <w:ind w:left="567" w:hanging="567"/>
        <w:rPr>
          <w:color w:val="000000"/>
          <w:lang w:val="lv-LV"/>
        </w:rPr>
      </w:pPr>
      <w:r w:rsidRPr="00EB5536">
        <w:rPr>
          <w:color w:val="000000"/>
          <w:lang w:val="lv-LV"/>
        </w:rPr>
        <w:t>projekta vispārējā vadība;</w:t>
      </w:r>
    </w:p>
    <w:p w14:paraId="026B98D5" w14:textId="77777777" w:rsidR="00DE4C97" w:rsidRPr="00EB5536" w:rsidRDefault="00DE4C97" w:rsidP="00DE4C97">
      <w:pPr>
        <w:pStyle w:val="ListParagraph"/>
        <w:numPr>
          <w:ilvl w:val="2"/>
          <w:numId w:val="15"/>
        </w:numPr>
        <w:autoSpaceDE w:val="0"/>
        <w:autoSpaceDN w:val="0"/>
        <w:adjustRightInd w:val="0"/>
        <w:ind w:left="567" w:hanging="567"/>
        <w:rPr>
          <w:color w:val="000000"/>
          <w:lang w:val="lv-LV"/>
        </w:rPr>
      </w:pPr>
      <w:r w:rsidRPr="00EB5536">
        <w:rPr>
          <w:color w:val="000000"/>
          <w:lang w:val="lv-LV"/>
        </w:rPr>
        <w:t>regulāri ziņojumi un datu/rasējumu iesniegšana, informācijai/apstiprināšanai/izplatīšanai;</w:t>
      </w:r>
    </w:p>
    <w:p w14:paraId="74D2D235" w14:textId="77777777" w:rsidR="00DE4C97" w:rsidRPr="00EB5536" w:rsidRDefault="00DE4C97" w:rsidP="00DE4C97">
      <w:pPr>
        <w:pStyle w:val="ListParagraph"/>
        <w:numPr>
          <w:ilvl w:val="2"/>
          <w:numId w:val="15"/>
        </w:numPr>
        <w:ind w:left="567" w:hanging="567"/>
        <w:rPr>
          <w:color w:val="000000"/>
          <w:lang w:val="lv-LV"/>
        </w:rPr>
      </w:pPr>
      <w:r w:rsidRPr="00EB5536">
        <w:rPr>
          <w:color w:val="000000"/>
          <w:lang w:val="lv-LV"/>
        </w:rPr>
        <w:t>vispārējās programmas iesniegšana un atjaunināšana.</w:t>
      </w:r>
    </w:p>
    <w:p w14:paraId="56D72940" w14:textId="77777777" w:rsidR="00DE4C97" w:rsidRPr="00EB5536" w:rsidRDefault="00DE4C97" w:rsidP="00DE4C97">
      <w:pPr>
        <w:tabs>
          <w:tab w:val="num" w:pos="1440"/>
        </w:tabs>
        <w:spacing w:after="0" w:line="240" w:lineRule="auto"/>
        <w:ind w:firstLine="720"/>
        <w:jc w:val="both"/>
        <w:rPr>
          <w:rFonts w:ascii="Times New Roman" w:eastAsia="Times New Roman" w:hAnsi="Times New Roman" w:cs="Times New Roman"/>
          <w:color w:val="000000"/>
          <w:sz w:val="24"/>
          <w:szCs w:val="24"/>
          <w:lang w:val="lv-LV"/>
        </w:rPr>
      </w:pPr>
    </w:p>
    <w:p w14:paraId="17565FAF" w14:textId="77777777" w:rsidR="00DE4C97" w:rsidRPr="00EB5536" w:rsidRDefault="00DE4C97" w:rsidP="00DE4C97">
      <w:pPr>
        <w:pStyle w:val="ListParagraph"/>
        <w:numPr>
          <w:ilvl w:val="1"/>
          <w:numId w:val="15"/>
        </w:numPr>
        <w:autoSpaceDE w:val="0"/>
        <w:autoSpaceDN w:val="0"/>
        <w:adjustRightInd w:val="0"/>
        <w:jc w:val="center"/>
        <w:rPr>
          <w:b/>
          <w:bCs/>
          <w:color w:val="000000"/>
          <w:lang w:val="lv-LV"/>
        </w:rPr>
      </w:pPr>
      <w:r w:rsidRPr="00EB5536">
        <w:rPr>
          <w:b/>
          <w:bCs/>
          <w:color w:val="000000"/>
          <w:lang w:val="lv-LV"/>
        </w:rPr>
        <w:t xml:space="preserve"> Atļaujas un licences</w:t>
      </w:r>
    </w:p>
    <w:p w14:paraId="67A17179" w14:textId="5C01E47D" w:rsidR="00DE4C97" w:rsidRPr="00EB5536" w:rsidRDefault="00DE4C97" w:rsidP="00DE4C97">
      <w:pPr>
        <w:pStyle w:val="ListParagraph"/>
        <w:numPr>
          <w:ilvl w:val="2"/>
          <w:numId w:val="15"/>
        </w:numPr>
        <w:autoSpaceDE w:val="0"/>
        <w:autoSpaceDN w:val="0"/>
        <w:adjustRightInd w:val="0"/>
        <w:ind w:left="567" w:hanging="567"/>
        <w:jc w:val="both"/>
        <w:rPr>
          <w:color w:val="000000"/>
          <w:lang w:val="lv-LV"/>
        </w:rPr>
      </w:pPr>
      <w:r w:rsidRPr="00EB5536">
        <w:rPr>
          <w:color w:val="000000"/>
          <w:lang w:val="lv-LV"/>
        </w:rPr>
        <w:t xml:space="preserve">Uzņēmējam ir jāiegūst visas tiesību aktos pieprasītās atļaujas un licences, kas ir vajadzīgas </w:t>
      </w:r>
      <w:r w:rsidRPr="00EB5536">
        <w:rPr>
          <w:lang w:val="lv-LV"/>
        </w:rPr>
        <w:t>šī</w:t>
      </w:r>
      <w:r w:rsidRPr="00EB5536">
        <w:rPr>
          <w:color w:val="000000"/>
          <w:lang w:val="lv-LV"/>
        </w:rPr>
        <w:t xml:space="preserve"> projekta īstenošanai, tai skaitā pamatojoties uz Pasūtītāja pilnvaru saņemt visus nepieciešamus tehniskos noteikumus no atbildīgiem dienestiem, būvatļauj</w:t>
      </w:r>
      <w:r w:rsidR="0091397B">
        <w:rPr>
          <w:color w:val="000000"/>
          <w:lang w:val="lv-LV"/>
        </w:rPr>
        <w:t>a</w:t>
      </w:r>
      <w:r w:rsidRPr="00EB5536">
        <w:rPr>
          <w:color w:val="000000"/>
          <w:lang w:val="lv-LV"/>
        </w:rPr>
        <w:t xml:space="preserve">s ar projektēšanas nosacījumiem. Ja papildus nepieciešami vēl papildus tehniskie noteikumi, nosacījumi, citu dokumentu izstrāde un saskaņojumi, Uzņēmējs veic visas nepieciešamas darbības lai izpildītu būvatļaujās noteiktus projektēšanas nosacījumus.  </w:t>
      </w:r>
    </w:p>
    <w:p w14:paraId="378B11F0" w14:textId="0E5B75ED" w:rsidR="00DE4C97" w:rsidRPr="00EB5536" w:rsidRDefault="00DE4C97" w:rsidP="00DE4C97">
      <w:pPr>
        <w:pStyle w:val="ListParagraph"/>
        <w:numPr>
          <w:ilvl w:val="2"/>
          <w:numId w:val="15"/>
        </w:numPr>
        <w:autoSpaceDE w:val="0"/>
        <w:autoSpaceDN w:val="0"/>
        <w:adjustRightInd w:val="0"/>
        <w:ind w:left="567" w:hanging="567"/>
        <w:jc w:val="both"/>
        <w:rPr>
          <w:color w:val="000000"/>
          <w:lang w:val="lv-LV"/>
        </w:rPr>
      </w:pPr>
      <w:r w:rsidRPr="00EB5536">
        <w:rPr>
          <w:color w:val="000000"/>
          <w:lang w:val="lv-LV"/>
        </w:rPr>
        <w:t>Uzņēmējs iesniedz Pasūtītājam visu vajadzīgo pamatojuma dokumentāciju, lai saņemtu no valsts iestādēm katlumāj</w:t>
      </w:r>
      <w:r w:rsidR="0091397B">
        <w:rPr>
          <w:color w:val="000000"/>
          <w:lang w:val="lv-LV"/>
        </w:rPr>
        <w:t>as</w:t>
      </w:r>
      <w:r w:rsidRPr="00EB5536">
        <w:rPr>
          <w:color w:val="000000"/>
          <w:lang w:val="lv-LV"/>
        </w:rPr>
        <w:t xml:space="preserve"> pārbūvei un darbībai trūkstošās atļaujas.</w:t>
      </w:r>
    </w:p>
    <w:p w14:paraId="6D3BFC00" w14:textId="77777777" w:rsidR="00DE4C97" w:rsidRPr="00EB5536" w:rsidRDefault="00DE4C97" w:rsidP="00DE4C97">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lv-LV"/>
        </w:rPr>
      </w:pPr>
    </w:p>
    <w:p w14:paraId="313F87B5" w14:textId="77777777" w:rsidR="00DE4C97" w:rsidRPr="00EB5536" w:rsidRDefault="00DE4C97" w:rsidP="00DE4C97">
      <w:pPr>
        <w:pStyle w:val="ListParagraph"/>
        <w:numPr>
          <w:ilvl w:val="1"/>
          <w:numId w:val="15"/>
        </w:numPr>
        <w:autoSpaceDE w:val="0"/>
        <w:autoSpaceDN w:val="0"/>
        <w:adjustRightInd w:val="0"/>
        <w:jc w:val="center"/>
        <w:rPr>
          <w:b/>
          <w:bCs/>
          <w:color w:val="000000"/>
          <w:lang w:val="lv-LV"/>
        </w:rPr>
      </w:pPr>
      <w:r w:rsidRPr="00EB5536">
        <w:rPr>
          <w:b/>
          <w:bCs/>
          <w:color w:val="000000"/>
          <w:lang w:val="lv-LV"/>
        </w:rPr>
        <w:t xml:space="preserve"> Infrastruktūra</w:t>
      </w:r>
    </w:p>
    <w:p w14:paraId="6D460065" w14:textId="77777777" w:rsidR="00DE4C97" w:rsidRPr="00EB5536" w:rsidRDefault="00DE4C97" w:rsidP="00DE4C97">
      <w:pPr>
        <w:pStyle w:val="ListParagraph"/>
        <w:numPr>
          <w:ilvl w:val="2"/>
          <w:numId w:val="15"/>
        </w:numPr>
        <w:autoSpaceDE w:val="0"/>
        <w:autoSpaceDN w:val="0"/>
        <w:adjustRightInd w:val="0"/>
        <w:ind w:left="567" w:hanging="567"/>
        <w:jc w:val="both"/>
        <w:rPr>
          <w:lang w:val="lv-LV"/>
        </w:rPr>
      </w:pPr>
      <w:r w:rsidRPr="00EB5536">
        <w:rPr>
          <w:color w:val="000000"/>
          <w:lang w:val="lv-LV"/>
        </w:rPr>
        <w:t xml:space="preserve">esošo ceļu un infrastruktūras nostiprināšana (ja nepieciešams); </w:t>
      </w:r>
    </w:p>
    <w:p w14:paraId="318A1422" w14:textId="0C18FF3E" w:rsidR="00DE4C97" w:rsidRPr="00EB5536" w:rsidRDefault="00DE4C97" w:rsidP="00DE4C97">
      <w:pPr>
        <w:pStyle w:val="ListParagraph"/>
        <w:numPr>
          <w:ilvl w:val="2"/>
          <w:numId w:val="15"/>
        </w:numPr>
        <w:autoSpaceDE w:val="0"/>
        <w:autoSpaceDN w:val="0"/>
        <w:adjustRightInd w:val="0"/>
        <w:ind w:left="567" w:hanging="567"/>
        <w:jc w:val="both"/>
        <w:rPr>
          <w:color w:val="000000"/>
          <w:lang w:val="lv-LV"/>
        </w:rPr>
      </w:pPr>
      <w:r w:rsidRPr="00EB5536">
        <w:rPr>
          <w:color w:val="000000"/>
          <w:lang w:val="lv-LV"/>
        </w:rPr>
        <w:t>katlumāj</w:t>
      </w:r>
      <w:r w:rsidR="0091397B">
        <w:rPr>
          <w:color w:val="000000"/>
          <w:lang w:val="lv-LV"/>
        </w:rPr>
        <w:t>as</w:t>
      </w:r>
      <w:r w:rsidRPr="00EB5536">
        <w:rPr>
          <w:color w:val="000000"/>
          <w:lang w:val="lv-LV"/>
        </w:rPr>
        <w:t xml:space="preserve"> komponentu izkraušanas iekārtu nodrošināšana;</w:t>
      </w:r>
    </w:p>
    <w:p w14:paraId="1933367E" w14:textId="77777777" w:rsidR="00DE4C97" w:rsidRPr="00EB5536" w:rsidRDefault="00DE4C97" w:rsidP="00DE4C97">
      <w:pPr>
        <w:pStyle w:val="ListParagraph"/>
        <w:numPr>
          <w:ilvl w:val="2"/>
          <w:numId w:val="15"/>
        </w:numPr>
        <w:autoSpaceDE w:val="0"/>
        <w:autoSpaceDN w:val="0"/>
        <w:adjustRightInd w:val="0"/>
        <w:ind w:left="567" w:hanging="567"/>
        <w:jc w:val="both"/>
        <w:rPr>
          <w:color w:val="000000"/>
          <w:lang w:val="lv-LV"/>
        </w:rPr>
      </w:pPr>
      <w:r w:rsidRPr="00EB5536">
        <w:rPr>
          <w:color w:val="000000"/>
          <w:lang w:val="lv-LV"/>
        </w:rPr>
        <w:t>zemsprieguma elektrolīniju pagaidu renovācija saistībā ar Uzņēmēja transportēšanas pasākumiem (ja to atzīst par vajadzīgu);</w:t>
      </w:r>
    </w:p>
    <w:p w14:paraId="5CBE46F4" w14:textId="77777777" w:rsidR="00DE4C97" w:rsidRPr="00EB5536" w:rsidRDefault="00DE4C97" w:rsidP="00DE4C97">
      <w:p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val="lv-LV"/>
        </w:rPr>
      </w:pPr>
      <w:r w:rsidRPr="00EB5536">
        <w:rPr>
          <w:rFonts w:ascii="Times New Roman" w:eastAsia="Times New Roman" w:hAnsi="Times New Roman" w:cs="Times New Roman"/>
          <w:color w:val="000000"/>
          <w:sz w:val="24"/>
          <w:szCs w:val="24"/>
          <w:lang w:val="lv-LV"/>
        </w:rPr>
        <w:t>1.4.4. visas vajadzīgās izpētes, atļaujas un valsts iestāžu saskaņojumi, kā arī citi vajadzīgie pasākumi saistībā ar minētajām darbībām;</w:t>
      </w:r>
    </w:p>
    <w:p w14:paraId="0AB4EDEA" w14:textId="77777777" w:rsidR="00DE4C97" w:rsidRPr="00EB5536" w:rsidRDefault="00DE4C97" w:rsidP="00DE4C97">
      <w:p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val="lv-LV"/>
        </w:rPr>
      </w:pPr>
      <w:r w:rsidRPr="00EB5536">
        <w:rPr>
          <w:rFonts w:ascii="Times New Roman" w:eastAsia="Times New Roman" w:hAnsi="Times New Roman" w:cs="Times New Roman"/>
          <w:color w:val="000000"/>
          <w:sz w:val="24"/>
          <w:szCs w:val="24"/>
          <w:lang w:val="lv-LV"/>
        </w:rPr>
        <w:t>1.4.5. starpsavienojumu darbi ar visām sistēmām, kā aprakstīts Pasūtītāja prasībās un šo prasību attiecīgajos pielikumos, un saskaņā ar savienojuma grafiku;</w:t>
      </w:r>
    </w:p>
    <w:p w14:paraId="5A17D35E" w14:textId="77777777" w:rsidR="00DE4C97" w:rsidRPr="00EB5536" w:rsidRDefault="00DE4C97" w:rsidP="00DE4C97">
      <w:p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val="lv-LV"/>
        </w:rPr>
      </w:pPr>
      <w:r w:rsidRPr="00EB5536">
        <w:rPr>
          <w:rFonts w:ascii="Times New Roman" w:eastAsia="Times New Roman" w:hAnsi="Times New Roman" w:cs="Times New Roman"/>
          <w:color w:val="000000"/>
          <w:sz w:val="24"/>
          <w:szCs w:val="24"/>
          <w:lang w:val="lv-LV"/>
        </w:rPr>
        <w:t>1.4.6. visi būvniecībai nepieciešamie pagaidu pieslēgumi (ūdens, kanalizācija, komunikācijas, elektrība);</w:t>
      </w:r>
    </w:p>
    <w:p w14:paraId="5F14A12D" w14:textId="77777777" w:rsidR="00DE4C97" w:rsidRPr="00EB5536" w:rsidRDefault="00DE4C97" w:rsidP="00DE4C97">
      <w:p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val="lv-LV"/>
        </w:rPr>
      </w:pPr>
      <w:r w:rsidRPr="00EB5536">
        <w:rPr>
          <w:rFonts w:ascii="Times New Roman" w:eastAsia="Times New Roman" w:hAnsi="Times New Roman" w:cs="Times New Roman"/>
          <w:color w:val="000000"/>
          <w:sz w:val="24"/>
          <w:szCs w:val="24"/>
          <w:lang w:val="lv-LV"/>
        </w:rPr>
        <w:t>1.4.7. biroji un celtnieku vagoniņi būves vietā.</w:t>
      </w:r>
    </w:p>
    <w:p w14:paraId="357827FF" w14:textId="77777777" w:rsidR="00DE4C97" w:rsidRPr="00EB5536" w:rsidRDefault="00DE4C97" w:rsidP="00DE4C97">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lv-LV"/>
        </w:rPr>
      </w:pPr>
    </w:p>
    <w:p w14:paraId="5DA323A6" w14:textId="77777777" w:rsidR="00DE4C97" w:rsidRPr="00EB5536" w:rsidRDefault="00DE4C97" w:rsidP="00DE4C97">
      <w:pPr>
        <w:pStyle w:val="ListParagraph"/>
        <w:numPr>
          <w:ilvl w:val="1"/>
          <w:numId w:val="15"/>
        </w:numPr>
        <w:autoSpaceDE w:val="0"/>
        <w:autoSpaceDN w:val="0"/>
        <w:adjustRightInd w:val="0"/>
        <w:jc w:val="center"/>
        <w:rPr>
          <w:b/>
          <w:bCs/>
          <w:color w:val="000000"/>
          <w:lang w:val="lv-LV"/>
        </w:rPr>
      </w:pPr>
      <w:r w:rsidRPr="00EB5536">
        <w:rPr>
          <w:b/>
          <w:bCs/>
          <w:color w:val="000000"/>
          <w:lang w:val="lv-LV"/>
        </w:rPr>
        <w:t xml:space="preserve"> Īstenošana</w:t>
      </w:r>
    </w:p>
    <w:p w14:paraId="569B721E" w14:textId="77777777" w:rsidR="00DE4C97" w:rsidRPr="00EB5536" w:rsidRDefault="00DE4C97" w:rsidP="00DE4C97">
      <w:pPr>
        <w:pStyle w:val="ListParagraph"/>
        <w:numPr>
          <w:ilvl w:val="2"/>
          <w:numId w:val="15"/>
        </w:numPr>
        <w:autoSpaceDE w:val="0"/>
        <w:autoSpaceDN w:val="0"/>
        <w:adjustRightInd w:val="0"/>
        <w:ind w:left="567" w:hanging="567"/>
        <w:jc w:val="both"/>
        <w:rPr>
          <w:color w:val="000000"/>
          <w:lang w:val="lv-LV"/>
        </w:rPr>
      </w:pPr>
      <w:r w:rsidRPr="00EB5536">
        <w:rPr>
          <w:color w:val="000000"/>
          <w:lang w:val="lv-LV"/>
        </w:rPr>
        <w:t>projekta vadība, pārraudzība uz vietas, iekārtu pārraudzība;</w:t>
      </w:r>
    </w:p>
    <w:p w14:paraId="2475C86F" w14:textId="77777777" w:rsidR="00DE4C97" w:rsidRPr="00EB5536" w:rsidRDefault="00DE4C97" w:rsidP="00DE4C97">
      <w:pPr>
        <w:pStyle w:val="ListParagraph"/>
        <w:numPr>
          <w:ilvl w:val="2"/>
          <w:numId w:val="15"/>
        </w:numPr>
        <w:autoSpaceDE w:val="0"/>
        <w:autoSpaceDN w:val="0"/>
        <w:adjustRightInd w:val="0"/>
        <w:ind w:left="567" w:hanging="567"/>
        <w:jc w:val="both"/>
        <w:rPr>
          <w:color w:val="000000"/>
          <w:lang w:val="lv-LV"/>
        </w:rPr>
      </w:pPr>
      <w:r w:rsidRPr="00EB5536">
        <w:rPr>
          <w:color w:val="000000"/>
          <w:lang w:val="lv-LV"/>
        </w:rPr>
        <w:t>konceptuāla un detalizēta inženiertehniskā projektēšana, tajā skaitā būvniecības daļai;</w:t>
      </w:r>
    </w:p>
    <w:p w14:paraId="55971481" w14:textId="77777777" w:rsidR="00DE4C97" w:rsidRPr="00EB5536" w:rsidRDefault="00DE4C97" w:rsidP="00DE4C97">
      <w:pPr>
        <w:pStyle w:val="ListParagraph"/>
        <w:numPr>
          <w:ilvl w:val="2"/>
          <w:numId w:val="15"/>
        </w:numPr>
        <w:autoSpaceDE w:val="0"/>
        <w:autoSpaceDN w:val="0"/>
        <w:adjustRightInd w:val="0"/>
        <w:ind w:left="567" w:hanging="567"/>
        <w:jc w:val="both"/>
        <w:rPr>
          <w:color w:val="000000"/>
          <w:lang w:val="lv-LV"/>
        </w:rPr>
      </w:pPr>
      <w:r w:rsidRPr="00EB5536">
        <w:rPr>
          <w:color w:val="000000"/>
          <w:lang w:val="lv-LV"/>
        </w:rPr>
        <w:t>ziņojuma iesniegšana par būvvietas apsekojumu un būvvietas fizisko stāvokli;</w:t>
      </w:r>
    </w:p>
    <w:p w14:paraId="1FFA6BF6" w14:textId="77777777" w:rsidR="00DE4C97" w:rsidRPr="00EB5536" w:rsidRDefault="00DE4C97" w:rsidP="00DE4C97">
      <w:pPr>
        <w:pStyle w:val="ListParagraph"/>
        <w:numPr>
          <w:ilvl w:val="2"/>
          <w:numId w:val="15"/>
        </w:numPr>
        <w:autoSpaceDE w:val="0"/>
        <w:autoSpaceDN w:val="0"/>
        <w:adjustRightInd w:val="0"/>
        <w:ind w:left="567" w:hanging="567"/>
        <w:jc w:val="both"/>
        <w:rPr>
          <w:color w:val="000000"/>
          <w:lang w:val="lv-LV"/>
        </w:rPr>
      </w:pPr>
      <w:r w:rsidRPr="00EB5536">
        <w:rPr>
          <w:color w:val="000000"/>
          <w:lang w:val="lv-LV"/>
        </w:rPr>
        <w:t>vides aizsardzības un veselības un drošības plāna sagatavošana un īstenošana;</w:t>
      </w:r>
    </w:p>
    <w:p w14:paraId="650C80B3" w14:textId="77777777" w:rsidR="00DE4C97" w:rsidRPr="00EB5536" w:rsidRDefault="00DE4C97" w:rsidP="00DE4C97">
      <w:pPr>
        <w:pStyle w:val="ListParagraph"/>
        <w:numPr>
          <w:ilvl w:val="2"/>
          <w:numId w:val="15"/>
        </w:numPr>
        <w:autoSpaceDE w:val="0"/>
        <w:autoSpaceDN w:val="0"/>
        <w:adjustRightInd w:val="0"/>
        <w:ind w:left="567" w:hanging="567"/>
        <w:jc w:val="both"/>
        <w:rPr>
          <w:color w:val="000000"/>
          <w:lang w:val="lv-LV"/>
        </w:rPr>
      </w:pPr>
      <w:r w:rsidRPr="00EB5536">
        <w:rPr>
          <w:color w:val="000000"/>
          <w:lang w:val="lv-LV"/>
        </w:rPr>
        <w:t>ugunsdrošības koncepcija būvniecības laikā;</w:t>
      </w:r>
    </w:p>
    <w:p w14:paraId="2BB2460B" w14:textId="77777777" w:rsidR="00DE4C97" w:rsidRPr="00EB5536" w:rsidRDefault="00DE4C97" w:rsidP="00DE4C97">
      <w:pPr>
        <w:pStyle w:val="ListParagraph"/>
        <w:numPr>
          <w:ilvl w:val="2"/>
          <w:numId w:val="15"/>
        </w:numPr>
        <w:autoSpaceDE w:val="0"/>
        <w:autoSpaceDN w:val="0"/>
        <w:adjustRightInd w:val="0"/>
        <w:ind w:left="567" w:hanging="567"/>
        <w:jc w:val="both"/>
        <w:rPr>
          <w:color w:val="000000"/>
          <w:lang w:val="lv-LV"/>
        </w:rPr>
      </w:pPr>
      <w:r w:rsidRPr="00EB5536">
        <w:rPr>
          <w:color w:val="000000"/>
          <w:lang w:val="lv-LV"/>
        </w:rPr>
        <w:t>sagāde, izgatavošana, pārbaude un testēšana, montāža, nodošana ekspluatācijā, ekspluatācijas uzticamības pārbaudes/pabeigšanas testi;</w:t>
      </w:r>
    </w:p>
    <w:p w14:paraId="7135E6DD" w14:textId="77777777" w:rsidR="00DE4C97" w:rsidRPr="00EB5536" w:rsidRDefault="00DE4C97" w:rsidP="00DE4C97">
      <w:pPr>
        <w:pStyle w:val="ListParagraph"/>
        <w:numPr>
          <w:ilvl w:val="2"/>
          <w:numId w:val="15"/>
        </w:numPr>
        <w:autoSpaceDE w:val="0"/>
        <w:autoSpaceDN w:val="0"/>
        <w:adjustRightInd w:val="0"/>
        <w:ind w:left="567" w:hanging="567"/>
        <w:jc w:val="both"/>
        <w:rPr>
          <w:color w:val="000000"/>
          <w:lang w:val="lv-LV"/>
        </w:rPr>
      </w:pPr>
      <w:r w:rsidRPr="00EB5536">
        <w:rPr>
          <w:color w:val="000000"/>
          <w:lang w:val="lv-LV"/>
        </w:rPr>
        <w:t>kvalitātes kontrole saskaņā ar ISO 9001 vai ekvivalenta standarta prasībām;</w:t>
      </w:r>
    </w:p>
    <w:p w14:paraId="3BE6A871" w14:textId="77777777" w:rsidR="00DE4C97" w:rsidRPr="00EB5536" w:rsidRDefault="00DE4C97" w:rsidP="00DE4C97">
      <w:pPr>
        <w:pStyle w:val="ListParagraph"/>
        <w:numPr>
          <w:ilvl w:val="2"/>
          <w:numId w:val="15"/>
        </w:numPr>
        <w:autoSpaceDE w:val="0"/>
        <w:autoSpaceDN w:val="0"/>
        <w:adjustRightInd w:val="0"/>
        <w:ind w:left="567" w:hanging="567"/>
        <w:jc w:val="both"/>
        <w:rPr>
          <w:color w:val="000000"/>
          <w:lang w:val="lv-LV"/>
        </w:rPr>
      </w:pPr>
      <w:r w:rsidRPr="00EB5536">
        <w:rPr>
          <w:color w:val="000000"/>
          <w:lang w:val="lv-LV"/>
        </w:rPr>
        <w:t xml:space="preserve">pasūtītāja personāla informēšana par visām </w:t>
      </w:r>
      <w:r w:rsidRPr="00EB5536">
        <w:rPr>
          <w:i/>
          <w:iCs/>
          <w:color w:val="000000"/>
          <w:lang w:val="lv-LV"/>
        </w:rPr>
        <w:t>FAT</w:t>
      </w:r>
      <w:r w:rsidRPr="00EB5536">
        <w:rPr>
          <w:color w:val="000000"/>
          <w:lang w:val="lv-LV"/>
        </w:rPr>
        <w:t xml:space="preserve"> (Factory acceptance test) pārbaudēm un būvniecības/nodošanas pārbaudēm uz vietas;</w:t>
      </w:r>
    </w:p>
    <w:p w14:paraId="1AD8D025" w14:textId="77777777" w:rsidR="00DE4C97" w:rsidRPr="00EB5536" w:rsidRDefault="00DE4C97" w:rsidP="00DE4C97">
      <w:pPr>
        <w:pStyle w:val="ListParagraph"/>
        <w:numPr>
          <w:ilvl w:val="2"/>
          <w:numId w:val="15"/>
        </w:numPr>
        <w:autoSpaceDE w:val="0"/>
        <w:autoSpaceDN w:val="0"/>
        <w:adjustRightInd w:val="0"/>
        <w:ind w:left="567" w:hanging="567"/>
        <w:jc w:val="both"/>
        <w:rPr>
          <w:color w:val="000000"/>
          <w:lang w:val="lv-LV"/>
        </w:rPr>
      </w:pPr>
      <w:r w:rsidRPr="00EB5536">
        <w:rPr>
          <w:color w:val="000000"/>
          <w:lang w:val="lv-LV"/>
        </w:rPr>
        <w:t>visi īstenošanas pasākumi saskaņā ar vides pārvaldības plānu.</w:t>
      </w:r>
    </w:p>
    <w:p w14:paraId="0AB5CDCC" w14:textId="77777777" w:rsidR="00DE4C97" w:rsidRPr="00EB5536" w:rsidRDefault="00DE4C97" w:rsidP="00DE4C97">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lv-LV"/>
        </w:rPr>
      </w:pPr>
    </w:p>
    <w:p w14:paraId="7BA4C0FB" w14:textId="77777777" w:rsidR="00DE4C97" w:rsidRPr="00EB5536" w:rsidRDefault="00DE4C97" w:rsidP="00DE4C97">
      <w:pPr>
        <w:pStyle w:val="ListParagraph"/>
        <w:numPr>
          <w:ilvl w:val="1"/>
          <w:numId w:val="15"/>
        </w:numPr>
        <w:autoSpaceDE w:val="0"/>
        <w:autoSpaceDN w:val="0"/>
        <w:adjustRightInd w:val="0"/>
        <w:jc w:val="center"/>
        <w:rPr>
          <w:b/>
          <w:bCs/>
          <w:color w:val="000000"/>
          <w:lang w:val="lv-LV"/>
        </w:rPr>
      </w:pPr>
      <w:bookmarkStart w:id="2" w:name="_Hlk101165454"/>
      <w:r w:rsidRPr="00EB5536">
        <w:rPr>
          <w:b/>
          <w:bCs/>
          <w:color w:val="000000"/>
          <w:lang w:val="lv-LV"/>
        </w:rPr>
        <w:t xml:space="preserve"> Dokumentācija</w:t>
      </w:r>
    </w:p>
    <w:bookmarkEnd w:id="2"/>
    <w:p w14:paraId="7A8C4E06" w14:textId="77777777" w:rsidR="00DE4C97" w:rsidRPr="00EB5536" w:rsidRDefault="00DE4C97" w:rsidP="00DE4C97">
      <w:pPr>
        <w:pStyle w:val="ListParagraph"/>
        <w:numPr>
          <w:ilvl w:val="2"/>
          <w:numId w:val="15"/>
        </w:numPr>
        <w:autoSpaceDE w:val="0"/>
        <w:autoSpaceDN w:val="0"/>
        <w:adjustRightInd w:val="0"/>
        <w:ind w:left="567" w:hanging="567"/>
        <w:jc w:val="both"/>
        <w:rPr>
          <w:color w:val="000000"/>
          <w:lang w:val="lv-LV"/>
        </w:rPr>
      </w:pPr>
      <w:r w:rsidRPr="00EB5536">
        <w:rPr>
          <w:color w:val="000000"/>
          <w:lang w:val="lv-LV"/>
        </w:rPr>
        <w:t>Projekta vispārējā laika grafika sagatavošana un iesniegšana apstiprināšanai Pasūtītājam.</w:t>
      </w:r>
    </w:p>
    <w:p w14:paraId="739A2B4C" w14:textId="77777777" w:rsidR="00DE4C97" w:rsidRPr="00EB5536" w:rsidRDefault="00DE4C97" w:rsidP="00DE4C97">
      <w:pPr>
        <w:pStyle w:val="ListParagraph"/>
        <w:numPr>
          <w:ilvl w:val="2"/>
          <w:numId w:val="15"/>
        </w:numPr>
        <w:autoSpaceDE w:val="0"/>
        <w:autoSpaceDN w:val="0"/>
        <w:adjustRightInd w:val="0"/>
        <w:ind w:left="567" w:hanging="567"/>
        <w:jc w:val="both"/>
        <w:rPr>
          <w:color w:val="000000"/>
          <w:lang w:val="lv-LV"/>
        </w:rPr>
      </w:pPr>
      <w:r w:rsidRPr="00EB5536">
        <w:rPr>
          <w:color w:val="000000"/>
          <w:lang w:val="lv-LV"/>
        </w:rPr>
        <w:t>Dokumentācijas sagatavošana saskaņā ar specifikāciju.</w:t>
      </w:r>
    </w:p>
    <w:p w14:paraId="7C7BEAD5" w14:textId="77777777" w:rsidR="00DE4C97" w:rsidRDefault="00DE4C97" w:rsidP="00DE4C97">
      <w:pPr>
        <w:pStyle w:val="ListParagraph"/>
        <w:autoSpaceDE w:val="0"/>
        <w:autoSpaceDN w:val="0"/>
        <w:adjustRightInd w:val="0"/>
        <w:ind w:left="567"/>
        <w:jc w:val="both"/>
        <w:rPr>
          <w:color w:val="000000"/>
          <w:lang w:val="lv-LV"/>
        </w:rPr>
      </w:pPr>
    </w:p>
    <w:p w14:paraId="38ECE0B2" w14:textId="77777777" w:rsidR="00DE4C97" w:rsidRPr="00EB5536" w:rsidRDefault="00DE4C97" w:rsidP="00DE4C97">
      <w:pPr>
        <w:pStyle w:val="ListParagraph"/>
        <w:autoSpaceDE w:val="0"/>
        <w:autoSpaceDN w:val="0"/>
        <w:adjustRightInd w:val="0"/>
        <w:ind w:left="567"/>
        <w:jc w:val="both"/>
        <w:rPr>
          <w:color w:val="000000"/>
          <w:lang w:val="lv-LV"/>
        </w:rPr>
      </w:pPr>
    </w:p>
    <w:p w14:paraId="7274D51E" w14:textId="77777777" w:rsidR="00DE4C97" w:rsidRPr="00EB5536" w:rsidRDefault="00DE4C97" w:rsidP="00DE4C97">
      <w:pPr>
        <w:pStyle w:val="ListParagraph"/>
        <w:numPr>
          <w:ilvl w:val="1"/>
          <w:numId w:val="15"/>
        </w:numPr>
        <w:autoSpaceDE w:val="0"/>
        <w:autoSpaceDN w:val="0"/>
        <w:adjustRightInd w:val="0"/>
        <w:jc w:val="center"/>
        <w:rPr>
          <w:b/>
          <w:bCs/>
          <w:color w:val="000000"/>
          <w:lang w:val="lv-LV"/>
        </w:rPr>
      </w:pPr>
      <w:bookmarkStart w:id="3" w:name="_Hlk101165592"/>
      <w:r w:rsidRPr="00EB5536">
        <w:rPr>
          <w:b/>
          <w:bCs/>
          <w:color w:val="000000"/>
          <w:lang w:val="lv-LV"/>
        </w:rPr>
        <w:lastRenderedPageBreak/>
        <w:t xml:space="preserve"> Pasūtītāja personāla apmācība</w:t>
      </w:r>
      <w:bookmarkEnd w:id="3"/>
    </w:p>
    <w:p w14:paraId="0720D28B" w14:textId="77777777" w:rsidR="00DE4C97" w:rsidRPr="00EB5536" w:rsidRDefault="00DE4C97" w:rsidP="00DE4C97">
      <w:pPr>
        <w:pStyle w:val="ListParagraph"/>
        <w:numPr>
          <w:ilvl w:val="2"/>
          <w:numId w:val="15"/>
        </w:numPr>
        <w:autoSpaceDE w:val="0"/>
        <w:autoSpaceDN w:val="0"/>
        <w:adjustRightInd w:val="0"/>
        <w:ind w:left="567" w:hanging="567"/>
        <w:rPr>
          <w:color w:val="000000"/>
          <w:lang w:val="lv-LV"/>
        </w:rPr>
      </w:pPr>
      <w:r w:rsidRPr="00EB5536">
        <w:rPr>
          <w:color w:val="000000"/>
          <w:lang w:val="lv-LV"/>
        </w:rPr>
        <w:t>Apmācība saskaņā ar specifikāciju.</w:t>
      </w:r>
    </w:p>
    <w:p w14:paraId="1139CEAE" w14:textId="77777777" w:rsidR="00DE4C97" w:rsidRPr="00EB5536" w:rsidRDefault="00DE4C97" w:rsidP="00DE4C97">
      <w:pPr>
        <w:pStyle w:val="ListParagraph"/>
        <w:autoSpaceDE w:val="0"/>
        <w:autoSpaceDN w:val="0"/>
        <w:adjustRightInd w:val="0"/>
        <w:ind w:left="360"/>
        <w:rPr>
          <w:color w:val="000000"/>
          <w:lang w:val="lv-LV"/>
        </w:rPr>
      </w:pPr>
    </w:p>
    <w:p w14:paraId="71BA94D1" w14:textId="77777777" w:rsidR="00DE4C97" w:rsidRPr="00EB5536" w:rsidRDefault="00DE4C97" w:rsidP="00DE4C97">
      <w:pPr>
        <w:pStyle w:val="ListParagraph"/>
        <w:numPr>
          <w:ilvl w:val="1"/>
          <w:numId w:val="15"/>
        </w:numPr>
        <w:autoSpaceDE w:val="0"/>
        <w:autoSpaceDN w:val="0"/>
        <w:adjustRightInd w:val="0"/>
        <w:jc w:val="center"/>
        <w:rPr>
          <w:b/>
          <w:bCs/>
          <w:color w:val="000000"/>
          <w:lang w:val="lv-LV"/>
        </w:rPr>
      </w:pPr>
      <w:r w:rsidRPr="00EB5536">
        <w:rPr>
          <w:b/>
          <w:bCs/>
          <w:color w:val="000000"/>
          <w:lang w:val="lv-LV"/>
        </w:rPr>
        <w:t>Iepakošana un transportēšana</w:t>
      </w:r>
    </w:p>
    <w:p w14:paraId="1DEC0B31" w14:textId="1032E60D" w:rsidR="00DE4C97" w:rsidRPr="00EB5536" w:rsidRDefault="00DE4C97" w:rsidP="00DE4C97">
      <w:pPr>
        <w:pStyle w:val="ListParagraph"/>
        <w:numPr>
          <w:ilvl w:val="2"/>
          <w:numId w:val="15"/>
        </w:numPr>
        <w:autoSpaceDE w:val="0"/>
        <w:autoSpaceDN w:val="0"/>
        <w:adjustRightInd w:val="0"/>
        <w:ind w:left="567" w:hanging="567"/>
        <w:jc w:val="both"/>
        <w:rPr>
          <w:color w:val="000000"/>
          <w:lang w:val="lv-LV"/>
        </w:rPr>
      </w:pPr>
      <w:r w:rsidRPr="00EB5536">
        <w:rPr>
          <w:color w:val="000000"/>
          <w:lang w:val="lv-LV"/>
        </w:rPr>
        <w:t>Uzņēmējs ir atbildīgs par katlumāj</w:t>
      </w:r>
      <w:r w:rsidR="00571101">
        <w:rPr>
          <w:color w:val="000000"/>
          <w:lang w:val="lv-LV"/>
        </w:rPr>
        <w:t>as</w:t>
      </w:r>
      <w:r w:rsidRPr="00EB5536">
        <w:rPr>
          <w:color w:val="000000"/>
          <w:lang w:val="lv-LV"/>
        </w:rPr>
        <w:t xml:space="preserve"> sastāvdaļu un sistēmu atbilstīgu iepakošanu un transportēšanu līdz būves vietai, kā arī par iepakojuma materiālu utilizāciju.</w:t>
      </w:r>
    </w:p>
    <w:p w14:paraId="0376149F" w14:textId="77777777" w:rsidR="00DE4C97" w:rsidRPr="00EB5536" w:rsidRDefault="00DE4C97" w:rsidP="00DE4C97">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lv-LV"/>
        </w:rPr>
      </w:pPr>
    </w:p>
    <w:p w14:paraId="6401C59E" w14:textId="77777777" w:rsidR="00DE4C97" w:rsidRPr="00EB5536" w:rsidRDefault="00DE4C97" w:rsidP="00DE4C97">
      <w:pPr>
        <w:pStyle w:val="ListParagraph"/>
        <w:numPr>
          <w:ilvl w:val="1"/>
          <w:numId w:val="15"/>
        </w:numPr>
        <w:autoSpaceDE w:val="0"/>
        <w:autoSpaceDN w:val="0"/>
        <w:adjustRightInd w:val="0"/>
        <w:jc w:val="center"/>
        <w:rPr>
          <w:b/>
          <w:bCs/>
          <w:color w:val="000000"/>
          <w:lang w:val="lv-LV"/>
        </w:rPr>
      </w:pPr>
      <w:r w:rsidRPr="00EB5536">
        <w:rPr>
          <w:b/>
          <w:bCs/>
          <w:color w:val="000000"/>
          <w:lang w:val="lv-LV"/>
        </w:rPr>
        <w:t xml:space="preserve"> Būvniecība</w:t>
      </w:r>
    </w:p>
    <w:p w14:paraId="33071E88" w14:textId="77777777" w:rsidR="00DE4C97" w:rsidRPr="00EB5536" w:rsidRDefault="00DE4C97" w:rsidP="00DE4C97">
      <w:pPr>
        <w:pStyle w:val="ListParagraph"/>
        <w:numPr>
          <w:ilvl w:val="2"/>
          <w:numId w:val="15"/>
        </w:numPr>
        <w:autoSpaceDE w:val="0"/>
        <w:autoSpaceDN w:val="0"/>
        <w:adjustRightInd w:val="0"/>
        <w:ind w:left="709"/>
        <w:jc w:val="both"/>
        <w:rPr>
          <w:color w:val="000000"/>
          <w:lang w:val="lv-LV"/>
        </w:rPr>
      </w:pPr>
      <w:r w:rsidRPr="00EB5536">
        <w:rPr>
          <w:color w:val="000000"/>
          <w:lang w:val="lv-LV"/>
        </w:rPr>
        <w:t>vispārēja atbildība par būvdarbiem;</w:t>
      </w:r>
    </w:p>
    <w:p w14:paraId="332B22F8" w14:textId="77777777" w:rsidR="00DE4C97" w:rsidRPr="00EB5536" w:rsidRDefault="00DE4C97" w:rsidP="00DE4C97">
      <w:pPr>
        <w:pStyle w:val="ListParagraph"/>
        <w:numPr>
          <w:ilvl w:val="2"/>
          <w:numId w:val="15"/>
        </w:numPr>
        <w:autoSpaceDE w:val="0"/>
        <w:autoSpaceDN w:val="0"/>
        <w:adjustRightInd w:val="0"/>
        <w:ind w:left="709"/>
        <w:jc w:val="both"/>
        <w:rPr>
          <w:color w:val="000000"/>
          <w:lang w:val="lv-LV"/>
        </w:rPr>
      </w:pPr>
      <w:r w:rsidRPr="00EB5536">
        <w:rPr>
          <w:color w:val="000000"/>
          <w:lang w:val="lv-LV"/>
        </w:rPr>
        <w:t>būvvietas sagatavošana, montāžas ierīču īre un montāža;</w:t>
      </w:r>
    </w:p>
    <w:p w14:paraId="18E95C96" w14:textId="21787F19" w:rsidR="00DE4C97" w:rsidRPr="00EB5536" w:rsidRDefault="00DE4C97" w:rsidP="00DE4C97">
      <w:pPr>
        <w:pStyle w:val="ListParagraph"/>
        <w:numPr>
          <w:ilvl w:val="2"/>
          <w:numId w:val="15"/>
        </w:numPr>
        <w:autoSpaceDE w:val="0"/>
        <w:autoSpaceDN w:val="0"/>
        <w:adjustRightInd w:val="0"/>
        <w:ind w:left="709"/>
        <w:jc w:val="both"/>
        <w:rPr>
          <w:color w:val="000000"/>
          <w:lang w:val="lv-LV"/>
        </w:rPr>
      </w:pPr>
      <w:r w:rsidRPr="00EB5536">
        <w:rPr>
          <w:color w:val="000000"/>
          <w:lang w:val="lv-LV"/>
        </w:rPr>
        <w:t>būvvietas drošība būvniecības un katlumāj</w:t>
      </w:r>
      <w:r w:rsidR="00F67AE6">
        <w:rPr>
          <w:color w:val="000000"/>
          <w:lang w:val="lv-LV"/>
        </w:rPr>
        <w:t>as</w:t>
      </w:r>
      <w:r w:rsidRPr="00EB5536">
        <w:rPr>
          <w:color w:val="000000"/>
          <w:lang w:val="lv-LV"/>
        </w:rPr>
        <w:t xml:space="preserve"> iedarbināšanas laikā (pagaidu žogs/vārtsarga ēka būvdarbu zonai un materiālu izkraušanas vietai;</w:t>
      </w:r>
    </w:p>
    <w:p w14:paraId="4B91ADD3" w14:textId="77777777" w:rsidR="00DE4C97" w:rsidRPr="00EB5536" w:rsidRDefault="00DE4C97" w:rsidP="00DE4C97">
      <w:pPr>
        <w:pStyle w:val="ListParagraph"/>
        <w:numPr>
          <w:ilvl w:val="2"/>
          <w:numId w:val="15"/>
        </w:numPr>
        <w:autoSpaceDE w:val="0"/>
        <w:autoSpaceDN w:val="0"/>
        <w:adjustRightInd w:val="0"/>
        <w:ind w:left="709"/>
        <w:jc w:val="both"/>
        <w:rPr>
          <w:color w:val="000000"/>
          <w:lang w:val="lv-LV"/>
        </w:rPr>
      </w:pPr>
      <w:r w:rsidRPr="00EB5536">
        <w:rPr>
          <w:color w:val="000000"/>
          <w:lang w:val="lv-LV"/>
        </w:rPr>
        <w:t>pastāvīga iekārtu tīrīšana un atkritumu novākšana būvdarbu gaitā;</w:t>
      </w:r>
    </w:p>
    <w:p w14:paraId="2EC64E7F" w14:textId="77777777" w:rsidR="00DE4C97" w:rsidRPr="00EB5536" w:rsidRDefault="00DE4C97" w:rsidP="00DE4C97">
      <w:pPr>
        <w:pStyle w:val="ListParagraph"/>
        <w:numPr>
          <w:ilvl w:val="2"/>
          <w:numId w:val="15"/>
        </w:numPr>
        <w:autoSpaceDE w:val="0"/>
        <w:autoSpaceDN w:val="0"/>
        <w:adjustRightInd w:val="0"/>
        <w:ind w:left="709"/>
        <w:jc w:val="both"/>
        <w:rPr>
          <w:color w:val="000000"/>
          <w:lang w:val="lv-LV"/>
        </w:rPr>
      </w:pPr>
      <w:r w:rsidRPr="00EB5536">
        <w:rPr>
          <w:color w:val="000000"/>
          <w:lang w:val="lv-LV"/>
        </w:rPr>
        <w:t>pirms jebkāda nākamā darba uzsākšanas Pasūtītājam ir jāsaņem paziņojums par visām veiktām pārbaudēm uz vietas;</w:t>
      </w:r>
    </w:p>
    <w:p w14:paraId="08BE259F" w14:textId="77777777" w:rsidR="00DE4C97" w:rsidRPr="00EB5536" w:rsidRDefault="00DE4C97" w:rsidP="00DE4C97">
      <w:pPr>
        <w:pStyle w:val="ListParagraph"/>
        <w:numPr>
          <w:ilvl w:val="2"/>
          <w:numId w:val="15"/>
        </w:numPr>
        <w:autoSpaceDE w:val="0"/>
        <w:autoSpaceDN w:val="0"/>
        <w:adjustRightInd w:val="0"/>
        <w:ind w:left="709"/>
        <w:jc w:val="both"/>
        <w:rPr>
          <w:color w:val="000000"/>
          <w:lang w:val="lv-LV"/>
        </w:rPr>
      </w:pPr>
      <w:r w:rsidRPr="00EB5536">
        <w:rPr>
          <w:color w:val="000000"/>
          <w:lang w:val="lv-LV"/>
        </w:rPr>
        <w:t>visu atkritumu novākšana saskaņā ar vides tiesību aktiem un uz Uzņēmēja rēķina;</w:t>
      </w:r>
    </w:p>
    <w:p w14:paraId="01B6032E" w14:textId="77777777" w:rsidR="00DE4C97" w:rsidRPr="00EB5536" w:rsidRDefault="00DE4C97" w:rsidP="00DE4C97">
      <w:pPr>
        <w:pStyle w:val="ListParagraph"/>
        <w:numPr>
          <w:ilvl w:val="2"/>
          <w:numId w:val="15"/>
        </w:numPr>
        <w:autoSpaceDE w:val="0"/>
        <w:autoSpaceDN w:val="0"/>
        <w:adjustRightInd w:val="0"/>
        <w:ind w:left="709"/>
        <w:jc w:val="both"/>
        <w:rPr>
          <w:color w:val="000000"/>
          <w:lang w:val="lv-LV"/>
        </w:rPr>
      </w:pPr>
      <w:r w:rsidRPr="00EB5536">
        <w:rPr>
          <w:color w:val="000000"/>
          <w:lang w:val="lv-LV"/>
        </w:rPr>
        <w:t>stingra atbilstība visām darba drošības un vides veselības prasībām.</w:t>
      </w:r>
    </w:p>
    <w:p w14:paraId="3EA4BAF3" w14:textId="77777777" w:rsidR="00DE4C97" w:rsidRPr="00EB5536" w:rsidRDefault="00DE4C97" w:rsidP="00DE4C97">
      <w:pPr>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4"/>
          <w:lang w:val="lv-LV"/>
        </w:rPr>
      </w:pPr>
    </w:p>
    <w:p w14:paraId="50A4E1CF" w14:textId="77777777" w:rsidR="00DE4C97" w:rsidRPr="00EB5536" w:rsidRDefault="00DE4C97" w:rsidP="00DE4C97">
      <w:pPr>
        <w:pStyle w:val="ListParagraph"/>
        <w:numPr>
          <w:ilvl w:val="1"/>
          <w:numId w:val="15"/>
        </w:numPr>
        <w:autoSpaceDE w:val="0"/>
        <w:autoSpaceDN w:val="0"/>
        <w:adjustRightInd w:val="0"/>
        <w:jc w:val="center"/>
        <w:rPr>
          <w:b/>
          <w:bCs/>
          <w:color w:val="000000"/>
          <w:lang w:val="lv-LV"/>
        </w:rPr>
      </w:pPr>
      <w:r w:rsidRPr="00EB5536">
        <w:rPr>
          <w:b/>
          <w:bCs/>
          <w:color w:val="000000"/>
          <w:lang w:val="lv-LV"/>
        </w:rPr>
        <w:t>Montāža</w:t>
      </w:r>
    </w:p>
    <w:p w14:paraId="60779166" w14:textId="77777777" w:rsidR="00DE4C97" w:rsidRPr="00EB5536" w:rsidRDefault="00DE4C97" w:rsidP="00DE4C97">
      <w:pPr>
        <w:pStyle w:val="ListParagraph"/>
        <w:numPr>
          <w:ilvl w:val="2"/>
          <w:numId w:val="15"/>
        </w:numPr>
        <w:autoSpaceDE w:val="0"/>
        <w:autoSpaceDN w:val="0"/>
        <w:adjustRightInd w:val="0"/>
        <w:ind w:left="567" w:hanging="567"/>
        <w:jc w:val="both"/>
        <w:rPr>
          <w:lang w:val="lv-LV"/>
        </w:rPr>
      </w:pPr>
      <w:r w:rsidRPr="00EB5536">
        <w:rPr>
          <w:color w:val="000000"/>
          <w:lang w:val="lv-LV"/>
        </w:rPr>
        <w:t>piegādāto materiālu un iekārtu atbilstīga uzglabāšana būvvietā. Bojāto materiālu nomaiņa;</w:t>
      </w:r>
    </w:p>
    <w:p w14:paraId="6611CFAB" w14:textId="77777777" w:rsidR="00DE4C97" w:rsidRPr="00EB5536" w:rsidRDefault="00DE4C97" w:rsidP="00DE4C97">
      <w:pPr>
        <w:pStyle w:val="ListParagraph"/>
        <w:numPr>
          <w:ilvl w:val="2"/>
          <w:numId w:val="15"/>
        </w:numPr>
        <w:autoSpaceDE w:val="0"/>
        <w:autoSpaceDN w:val="0"/>
        <w:adjustRightInd w:val="0"/>
        <w:ind w:left="567" w:hanging="567"/>
        <w:jc w:val="both"/>
        <w:rPr>
          <w:color w:val="000000"/>
          <w:lang w:val="lv-LV"/>
        </w:rPr>
      </w:pPr>
      <w:r w:rsidRPr="00EB5536">
        <w:rPr>
          <w:color w:val="000000"/>
          <w:lang w:val="lv-LV"/>
        </w:rPr>
        <w:t>vispārēja atbildība par montāžas darbu uzraudzību un izpildi (Uzņēmējs atbilstīgi uzrauga visus apakšuzņēmēju veiktos darbus). Montāža ir jāveic saskaņā ar ražotāju norādījumiem par montāžu, ja ir saņemta Pasūtītāja atļauja;</w:t>
      </w:r>
    </w:p>
    <w:p w14:paraId="5458B640" w14:textId="77777777" w:rsidR="00DE4C97" w:rsidRPr="00EB5536" w:rsidRDefault="00DE4C97" w:rsidP="00DE4C97">
      <w:pPr>
        <w:pStyle w:val="ListParagraph"/>
        <w:numPr>
          <w:ilvl w:val="2"/>
          <w:numId w:val="15"/>
        </w:numPr>
        <w:autoSpaceDE w:val="0"/>
        <w:autoSpaceDN w:val="0"/>
        <w:adjustRightInd w:val="0"/>
        <w:ind w:left="567" w:hanging="567"/>
        <w:jc w:val="both"/>
        <w:rPr>
          <w:color w:val="000000"/>
          <w:lang w:val="lv-LV"/>
        </w:rPr>
      </w:pPr>
      <w:r w:rsidRPr="00EB5536">
        <w:rPr>
          <w:color w:val="000000"/>
          <w:lang w:val="lv-LV"/>
        </w:rPr>
        <w:t>montāža ir jāveic saskaņā ar spēkā esošajiem tiesību aktiem attiecībā uz materiālu apstrādi, metināšanu utt.;</w:t>
      </w:r>
    </w:p>
    <w:p w14:paraId="6A549B00" w14:textId="3954A2C4" w:rsidR="00DE4C97" w:rsidRPr="00EB5536" w:rsidRDefault="00DE4C97" w:rsidP="00DE4C97">
      <w:pPr>
        <w:pStyle w:val="ListParagraph"/>
        <w:numPr>
          <w:ilvl w:val="2"/>
          <w:numId w:val="15"/>
        </w:numPr>
        <w:autoSpaceDE w:val="0"/>
        <w:autoSpaceDN w:val="0"/>
        <w:adjustRightInd w:val="0"/>
        <w:ind w:left="567" w:hanging="567"/>
        <w:jc w:val="both"/>
        <w:rPr>
          <w:color w:val="000000"/>
          <w:lang w:val="lv-LV"/>
        </w:rPr>
      </w:pPr>
      <w:r w:rsidRPr="00EB5536">
        <w:rPr>
          <w:color w:val="000000"/>
          <w:lang w:val="lv-LV"/>
        </w:rPr>
        <w:t>visu katlumāj</w:t>
      </w:r>
      <w:r w:rsidR="004C5BA0">
        <w:rPr>
          <w:color w:val="000000"/>
          <w:lang w:val="lv-LV"/>
        </w:rPr>
        <w:t>as</w:t>
      </w:r>
      <w:r w:rsidRPr="00EB5536">
        <w:rPr>
          <w:color w:val="000000"/>
          <w:lang w:val="lv-LV"/>
        </w:rPr>
        <w:t xml:space="preserve"> daļu aizsardzība pret jebkāda veida bojājumiem montāžas laikā;</w:t>
      </w:r>
    </w:p>
    <w:p w14:paraId="4ACB4277" w14:textId="77777777" w:rsidR="00DE4C97" w:rsidRPr="00EB5536" w:rsidRDefault="00DE4C97" w:rsidP="00DE4C97">
      <w:pPr>
        <w:pStyle w:val="ListParagraph"/>
        <w:numPr>
          <w:ilvl w:val="2"/>
          <w:numId w:val="15"/>
        </w:numPr>
        <w:autoSpaceDE w:val="0"/>
        <w:autoSpaceDN w:val="0"/>
        <w:adjustRightInd w:val="0"/>
        <w:ind w:left="567" w:hanging="567"/>
        <w:jc w:val="both"/>
        <w:rPr>
          <w:color w:val="000000"/>
          <w:lang w:val="lv-LV"/>
        </w:rPr>
      </w:pPr>
      <w:r w:rsidRPr="00EB5536">
        <w:rPr>
          <w:color w:val="000000"/>
          <w:lang w:val="lv-LV"/>
        </w:rPr>
        <w:t>pastāvošās infrastruktūras aizsardzība, komunikācija transportēšanas un būvdarbu laikā;</w:t>
      </w:r>
    </w:p>
    <w:p w14:paraId="72C1A58C" w14:textId="77777777" w:rsidR="00DE4C97" w:rsidRPr="00EB5536" w:rsidRDefault="00DE4C97" w:rsidP="00DE4C97">
      <w:pPr>
        <w:pStyle w:val="ListParagraph"/>
        <w:numPr>
          <w:ilvl w:val="2"/>
          <w:numId w:val="15"/>
        </w:numPr>
        <w:autoSpaceDE w:val="0"/>
        <w:autoSpaceDN w:val="0"/>
        <w:adjustRightInd w:val="0"/>
        <w:ind w:left="567" w:hanging="567"/>
        <w:jc w:val="both"/>
        <w:rPr>
          <w:color w:val="000000"/>
          <w:lang w:val="lv-LV"/>
        </w:rPr>
      </w:pPr>
      <w:r w:rsidRPr="00EB5536">
        <w:rPr>
          <w:color w:val="000000"/>
          <w:lang w:val="lv-LV"/>
        </w:rPr>
        <w:t>montāžai nepieciešamo paaugstinājumu un sastatņu un citu mehānismu un materiālu nodrošināšana;</w:t>
      </w:r>
    </w:p>
    <w:p w14:paraId="09F8CF4B" w14:textId="77777777" w:rsidR="00DE4C97" w:rsidRPr="00EB5536" w:rsidRDefault="00DE4C97" w:rsidP="00DE4C97">
      <w:pPr>
        <w:pStyle w:val="ListParagraph"/>
        <w:numPr>
          <w:ilvl w:val="2"/>
          <w:numId w:val="15"/>
        </w:numPr>
        <w:autoSpaceDE w:val="0"/>
        <w:autoSpaceDN w:val="0"/>
        <w:adjustRightInd w:val="0"/>
        <w:ind w:left="567" w:hanging="567"/>
        <w:jc w:val="both"/>
        <w:rPr>
          <w:color w:val="000000"/>
          <w:lang w:val="lv-LV"/>
        </w:rPr>
      </w:pPr>
      <w:r w:rsidRPr="00EB5536">
        <w:rPr>
          <w:color w:val="000000"/>
          <w:lang w:val="lv-LV"/>
        </w:rPr>
        <w:t xml:space="preserve">drošu darba apstākļu radīšanai vajadzīgā aprīkojuma nodrošināšana; </w:t>
      </w:r>
    </w:p>
    <w:p w14:paraId="29352539" w14:textId="77777777" w:rsidR="00DE4C97" w:rsidRPr="00EB5536" w:rsidRDefault="00DE4C97" w:rsidP="00DE4C97">
      <w:pPr>
        <w:pStyle w:val="ListParagraph"/>
        <w:numPr>
          <w:ilvl w:val="2"/>
          <w:numId w:val="15"/>
        </w:numPr>
        <w:autoSpaceDE w:val="0"/>
        <w:autoSpaceDN w:val="0"/>
        <w:adjustRightInd w:val="0"/>
        <w:ind w:left="567" w:hanging="567"/>
        <w:jc w:val="both"/>
        <w:rPr>
          <w:color w:val="000000"/>
          <w:lang w:val="lv-LV"/>
        </w:rPr>
      </w:pPr>
      <w:r w:rsidRPr="00EB5536">
        <w:rPr>
          <w:color w:val="000000"/>
          <w:lang w:val="lv-LV"/>
        </w:rPr>
        <w:t>darba drošības un vides veselības speciālista iecelšana;</w:t>
      </w:r>
    </w:p>
    <w:p w14:paraId="76E1BF4A" w14:textId="77777777" w:rsidR="00DE4C97" w:rsidRPr="00EB5536" w:rsidRDefault="00DE4C97" w:rsidP="00DE4C97">
      <w:pPr>
        <w:pStyle w:val="ListParagraph"/>
        <w:numPr>
          <w:ilvl w:val="2"/>
          <w:numId w:val="15"/>
        </w:numPr>
        <w:autoSpaceDE w:val="0"/>
        <w:autoSpaceDN w:val="0"/>
        <w:adjustRightInd w:val="0"/>
        <w:ind w:left="567" w:hanging="567"/>
        <w:jc w:val="both"/>
        <w:rPr>
          <w:color w:val="000000"/>
          <w:lang w:val="lv-LV"/>
        </w:rPr>
      </w:pPr>
      <w:r w:rsidRPr="00EB5536">
        <w:rPr>
          <w:color w:val="000000"/>
          <w:lang w:val="lv-LV"/>
        </w:rPr>
        <w:t xml:space="preserve">visu vajadzīgo montāžas testu, funkcionālo testu un izmēģinājuma darbināšanas veikšana; </w:t>
      </w:r>
    </w:p>
    <w:p w14:paraId="4D7473F1" w14:textId="77777777" w:rsidR="00DE4C97" w:rsidRPr="00EB5536" w:rsidRDefault="00DE4C97" w:rsidP="00DE4C97">
      <w:pPr>
        <w:pStyle w:val="ListParagraph"/>
        <w:numPr>
          <w:ilvl w:val="2"/>
          <w:numId w:val="15"/>
        </w:numPr>
        <w:autoSpaceDE w:val="0"/>
        <w:autoSpaceDN w:val="0"/>
        <w:adjustRightInd w:val="0"/>
        <w:ind w:left="567" w:hanging="567"/>
        <w:jc w:val="both"/>
        <w:rPr>
          <w:color w:val="000000"/>
          <w:lang w:val="lv-LV"/>
        </w:rPr>
      </w:pPr>
      <w:r w:rsidRPr="00EB5536">
        <w:rPr>
          <w:color w:val="000000"/>
          <w:lang w:val="lv-LV"/>
        </w:rPr>
        <w:t>visu montāžas/palaišanas testu dokumentācija;</w:t>
      </w:r>
    </w:p>
    <w:p w14:paraId="0790BA59" w14:textId="77777777" w:rsidR="00DE4C97" w:rsidRPr="00EB5536" w:rsidRDefault="00DE4C97" w:rsidP="00DE4C97">
      <w:pPr>
        <w:pStyle w:val="ListParagraph"/>
        <w:numPr>
          <w:ilvl w:val="2"/>
          <w:numId w:val="15"/>
        </w:numPr>
        <w:autoSpaceDE w:val="0"/>
        <w:autoSpaceDN w:val="0"/>
        <w:adjustRightInd w:val="0"/>
        <w:ind w:left="567" w:hanging="567"/>
        <w:jc w:val="both"/>
        <w:rPr>
          <w:color w:val="000000"/>
          <w:lang w:val="lv-LV"/>
        </w:rPr>
      </w:pPr>
      <w:r w:rsidRPr="00EB5536">
        <w:rPr>
          <w:color w:val="000000"/>
          <w:lang w:val="lv-LV"/>
        </w:rPr>
        <w:t>sistēmu tīrīšana, mazgāšana, skalošana saskaņā ar izgatavotāju ieteikumiem un labu inženierdarbu praksi;</w:t>
      </w:r>
    </w:p>
    <w:p w14:paraId="56499AFC" w14:textId="77777777" w:rsidR="00DE4C97" w:rsidRPr="00EB5536" w:rsidRDefault="00DE4C97" w:rsidP="00DE4C97">
      <w:pPr>
        <w:pStyle w:val="ListParagraph"/>
        <w:numPr>
          <w:ilvl w:val="2"/>
          <w:numId w:val="15"/>
        </w:numPr>
        <w:autoSpaceDE w:val="0"/>
        <w:autoSpaceDN w:val="0"/>
        <w:adjustRightInd w:val="0"/>
        <w:ind w:left="567" w:hanging="567"/>
        <w:jc w:val="both"/>
        <w:rPr>
          <w:color w:val="000000"/>
          <w:lang w:val="lv-LV"/>
        </w:rPr>
      </w:pPr>
      <w:r w:rsidRPr="00EB5536">
        <w:rPr>
          <w:color w:val="000000"/>
          <w:lang w:val="lv-LV"/>
        </w:rPr>
        <w:t>pārbaudes saskaņā ar līgumu un spēkā esošajām pārbaudes procedūrām un normām;</w:t>
      </w:r>
    </w:p>
    <w:p w14:paraId="60CB874B" w14:textId="77777777" w:rsidR="00DE4C97" w:rsidRPr="00EB5536" w:rsidRDefault="00DE4C97" w:rsidP="00DE4C97">
      <w:pPr>
        <w:pStyle w:val="ListParagraph"/>
        <w:numPr>
          <w:ilvl w:val="2"/>
          <w:numId w:val="15"/>
        </w:numPr>
        <w:autoSpaceDE w:val="0"/>
        <w:autoSpaceDN w:val="0"/>
        <w:adjustRightInd w:val="0"/>
        <w:ind w:left="567" w:hanging="567"/>
        <w:jc w:val="both"/>
        <w:rPr>
          <w:color w:val="000000"/>
          <w:lang w:val="lv-LV"/>
        </w:rPr>
      </w:pPr>
      <w:r w:rsidRPr="00EB5536">
        <w:rPr>
          <w:color w:val="000000"/>
          <w:lang w:val="lv-LV"/>
        </w:rPr>
        <w:t>pārmērīgas vibrācijas un citu darbības efektu novēršana, kas var ierobežot detaļas vai sastāvdaļas darbības laiku;</w:t>
      </w:r>
    </w:p>
    <w:p w14:paraId="7B12289A" w14:textId="6D13162B" w:rsidR="00DE4C97" w:rsidRPr="00EB5536" w:rsidRDefault="00DE4C97" w:rsidP="00DE4C97">
      <w:pPr>
        <w:pStyle w:val="ListParagraph"/>
        <w:numPr>
          <w:ilvl w:val="2"/>
          <w:numId w:val="15"/>
        </w:numPr>
        <w:autoSpaceDE w:val="0"/>
        <w:autoSpaceDN w:val="0"/>
        <w:adjustRightInd w:val="0"/>
        <w:ind w:left="567" w:hanging="567"/>
        <w:jc w:val="both"/>
        <w:rPr>
          <w:color w:val="000000"/>
          <w:lang w:val="lv-LV"/>
        </w:rPr>
      </w:pPr>
      <w:r w:rsidRPr="00EB5536">
        <w:rPr>
          <w:color w:val="000000"/>
          <w:lang w:val="lv-LV"/>
        </w:rPr>
        <w:t>katlumāj</w:t>
      </w:r>
      <w:r w:rsidR="004C5BA0">
        <w:rPr>
          <w:color w:val="000000"/>
          <w:lang w:val="lv-LV"/>
        </w:rPr>
        <w:t>as</w:t>
      </w:r>
      <w:r w:rsidRPr="00EB5536">
        <w:rPr>
          <w:color w:val="000000"/>
          <w:lang w:val="lv-LV"/>
        </w:rPr>
        <w:t xml:space="preserve"> elementu  krāsošana;</w:t>
      </w:r>
    </w:p>
    <w:p w14:paraId="02AC8C6B" w14:textId="77777777" w:rsidR="00DE4C97" w:rsidRPr="00EB5536" w:rsidRDefault="00DE4C97" w:rsidP="00DE4C97">
      <w:pPr>
        <w:pStyle w:val="ListParagraph"/>
        <w:numPr>
          <w:ilvl w:val="2"/>
          <w:numId w:val="15"/>
        </w:numPr>
        <w:autoSpaceDE w:val="0"/>
        <w:autoSpaceDN w:val="0"/>
        <w:adjustRightInd w:val="0"/>
        <w:ind w:left="567" w:hanging="567"/>
        <w:jc w:val="both"/>
        <w:rPr>
          <w:color w:val="000000"/>
          <w:lang w:val="lv-LV"/>
        </w:rPr>
      </w:pPr>
      <w:r w:rsidRPr="00EB5536">
        <w:rPr>
          <w:color w:val="000000"/>
          <w:lang w:val="lv-LV"/>
        </w:rPr>
        <w:t>būves rasējumu un montāžas instrukciju pilna komplekta nodošana Pasūtītājam, lai dotu Pasūtītājam iespēju pārraudzīt montāžas darbu kvalitāti;</w:t>
      </w:r>
    </w:p>
    <w:p w14:paraId="30938AB6" w14:textId="77777777" w:rsidR="00DE4C97" w:rsidRPr="00EB5536" w:rsidRDefault="00DE4C97" w:rsidP="00DE4C97">
      <w:pPr>
        <w:pStyle w:val="ListParagraph"/>
        <w:numPr>
          <w:ilvl w:val="2"/>
          <w:numId w:val="15"/>
        </w:numPr>
        <w:autoSpaceDE w:val="0"/>
        <w:autoSpaceDN w:val="0"/>
        <w:adjustRightInd w:val="0"/>
        <w:ind w:left="567" w:hanging="567"/>
        <w:jc w:val="both"/>
        <w:rPr>
          <w:color w:val="000000"/>
          <w:lang w:val="lv-LV"/>
        </w:rPr>
      </w:pPr>
      <w:r w:rsidRPr="00EB5536">
        <w:rPr>
          <w:color w:val="000000"/>
          <w:lang w:val="lv-LV"/>
        </w:rPr>
        <w:t>savienojumu izveide ar visām būves energoresursu apgādes vietām (piemēram, ūdens, kanalizācija utt.) un šo pagaidu savienojumu nojaukšana.</w:t>
      </w:r>
    </w:p>
    <w:p w14:paraId="273D378C" w14:textId="77777777" w:rsidR="00DE4C97" w:rsidRPr="00EB5536" w:rsidRDefault="00DE4C97" w:rsidP="00DE4C97">
      <w:pPr>
        <w:autoSpaceDE w:val="0"/>
        <w:autoSpaceDN w:val="0"/>
        <w:adjustRightInd w:val="0"/>
        <w:spacing w:after="0" w:line="240" w:lineRule="auto"/>
        <w:ind w:left="720"/>
        <w:jc w:val="both"/>
        <w:rPr>
          <w:rFonts w:ascii="Times New Roman" w:eastAsia="Times New Roman" w:hAnsi="Times New Roman" w:cs="Times New Roman"/>
          <w:color w:val="000000"/>
          <w:sz w:val="24"/>
          <w:szCs w:val="24"/>
          <w:lang w:val="lv-LV"/>
        </w:rPr>
      </w:pPr>
    </w:p>
    <w:p w14:paraId="7288AEA7" w14:textId="77777777" w:rsidR="00DE4C97" w:rsidRPr="00EB5536" w:rsidRDefault="00DE4C97" w:rsidP="00DE4C97">
      <w:pPr>
        <w:pStyle w:val="ListParagraph"/>
        <w:numPr>
          <w:ilvl w:val="1"/>
          <w:numId w:val="15"/>
        </w:numPr>
        <w:autoSpaceDE w:val="0"/>
        <w:autoSpaceDN w:val="0"/>
        <w:adjustRightInd w:val="0"/>
        <w:jc w:val="center"/>
        <w:rPr>
          <w:b/>
          <w:bCs/>
          <w:color w:val="000000"/>
          <w:lang w:val="lv-LV"/>
        </w:rPr>
      </w:pPr>
      <w:r w:rsidRPr="00EB5536">
        <w:rPr>
          <w:b/>
          <w:bCs/>
          <w:color w:val="000000"/>
          <w:lang w:val="lv-LV"/>
        </w:rPr>
        <w:t>Nodošana ekspluatācijā</w:t>
      </w:r>
    </w:p>
    <w:p w14:paraId="00A130BC" w14:textId="77777777" w:rsidR="00DE4C97" w:rsidRPr="00EB5536" w:rsidRDefault="00DE4C97" w:rsidP="00DE4C97">
      <w:pPr>
        <w:pStyle w:val="ListParagraph"/>
        <w:numPr>
          <w:ilvl w:val="2"/>
          <w:numId w:val="15"/>
        </w:numPr>
        <w:autoSpaceDE w:val="0"/>
        <w:autoSpaceDN w:val="0"/>
        <w:adjustRightInd w:val="0"/>
        <w:ind w:left="567" w:hanging="567"/>
        <w:jc w:val="both"/>
        <w:rPr>
          <w:color w:val="000000"/>
          <w:lang w:val="lv-LV"/>
        </w:rPr>
      </w:pPr>
      <w:r w:rsidRPr="00EB5536">
        <w:rPr>
          <w:color w:val="000000"/>
          <w:lang w:val="lv-LV"/>
        </w:rPr>
        <w:t>pilna atbildība par visiem nepieciešamajiem nodošanas un mērījumu uzdevumiem;</w:t>
      </w:r>
    </w:p>
    <w:p w14:paraId="42D75DB6" w14:textId="77777777" w:rsidR="00DE4C97" w:rsidRPr="00EB5536" w:rsidRDefault="00DE4C97" w:rsidP="00DE4C97">
      <w:pPr>
        <w:pStyle w:val="ListParagraph"/>
        <w:numPr>
          <w:ilvl w:val="2"/>
          <w:numId w:val="15"/>
        </w:numPr>
        <w:autoSpaceDE w:val="0"/>
        <w:autoSpaceDN w:val="0"/>
        <w:adjustRightInd w:val="0"/>
        <w:ind w:left="567" w:hanging="567"/>
        <w:jc w:val="both"/>
        <w:rPr>
          <w:color w:val="000000"/>
          <w:lang w:val="lv-LV"/>
        </w:rPr>
      </w:pPr>
      <w:r w:rsidRPr="00EB5536">
        <w:rPr>
          <w:color w:val="000000"/>
          <w:lang w:val="lv-LV"/>
        </w:rPr>
        <w:t>detalizētas nodošanas procedūras sagatavošana, ko izskata un apstiprina Pasūtītājs;</w:t>
      </w:r>
    </w:p>
    <w:p w14:paraId="5B32D88C" w14:textId="77777777" w:rsidR="00DE4C97" w:rsidRPr="00EB5536" w:rsidRDefault="00DE4C97" w:rsidP="00DE4C97">
      <w:pPr>
        <w:pStyle w:val="ListParagraph"/>
        <w:numPr>
          <w:ilvl w:val="2"/>
          <w:numId w:val="15"/>
        </w:numPr>
        <w:autoSpaceDE w:val="0"/>
        <w:autoSpaceDN w:val="0"/>
        <w:adjustRightInd w:val="0"/>
        <w:ind w:left="567" w:hanging="567"/>
        <w:jc w:val="both"/>
        <w:rPr>
          <w:color w:val="000000"/>
          <w:lang w:val="lv-LV"/>
        </w:rPr>
      </w:pPr>
      <w:r w:rsidRPr="00EB5536">
        <w:rPr>
          <w:color w:val="000000"/>
          <w:lang w:val="lv-LV"/>
        </w:rPr>
        <w:lastRenderedPageBreak/>
        <w:t>darbs ar kurināmo un pelniem karsto palaišanas darbu laikā, tajā skaitā kurināmā iekraušana bunkurā un pelnu novākšana;</w:t>
      </w:r>
    </w:p>
    <w:p w14:paraId="48AA5876" w14:textId="796711D9" w:rsidR="00DE4C97" w:rsidRPr="00EB5536" w:rsidRDefault="00DE4C97" w:rsidP="00DE4C97">
      <w:pPr>
        <w:pStyle w:val="ListParagraph"/>
        <w:numPr>
          <w:ilvl w:val="2"/>
          <w:numId w:val="15"/>
        </w:numPr>
        <w:autoSpaceDE w:val="0"/>
        <w:autoSpaceDN w:val="0"/>
        <w:adjustRightInd w:val="0"/>
        <w:ind w:left="567" w:hanging="567"/>
        <w:jc w:val="both"/>
        <w:rPr>
          <w:color w:val="000000"/>
          <w:lang w:val="lv-LV"/>
        </w:rPr>
      </w:pPr>
      <w:r w:rsidRPr="00EB5536">
        <w:rPr>
          <w:color w:val="000000"/>
          <w:lang w:val="lv-LV"/>
        </w:rPr>
        <w:t>paziņojums Pasūtītāja personālam par piedalīšanos katlumāj</w:t>
      </w:r>
      <w:r w:rsidR="0079155F">
        <w:rPr>
          <w:color w:val="000000"/>
          <w:lang w:val="lv-LV"/>
        </w:rPr>
        <w:t>as</w:t>
      </w:r>
      <w:r w:rsidRPr="00EB5536">
        <w:rPr>
          <w:color w:val="000000"/>
          <w:lang w:val="lv-LV"/>
        </w:rPr>
        <w:t xml:space="preserve"> palaišanā Uzņēmēja uzraudzībā un vadībā;</w:t>
      </w:r>
    </w:p>
    <w:p w14:paraId="4A108C65" w14:textId="77777777" w:rsidR="00DE4C97" w:rsidRPr="00EB5536" w:rsidRDefault="00DE4C97" w:rsidP="00DE4C97">
      <w:pPr>
        <w:pStyle w:val="ListParagraph"/>
        <w:numPr>
          <w:ilvl w:val="2"/>
          <w:numId w:val="15"/>
        </w:numPr>
        <w:autoSpaceDE w:val="0"/>
        <w:autoSpaceDN w:val="0"/>
        <w:adjustRightInd w:val="0"/>
        <w:ind w:left="567" w:hanging="567"/>
        <w:jc w:val="both"/>
        <w:rPr>
          <w:color w:val="000000"/>
          <w:lang w:val="lv-LV"/>
        </w:rPr>
      </w:pPr>
      <w:r w:rsidRPr="00EB5536">
        <w:rPr>
          <w:color w:val="000000"/>
          <w:lang w:val="lv-LV"/>
        </w:rPr>
        <w:t>visu palaišanai nepieciešamo materiālu izmaksas (izņemot kurināmo, ko apmaksā un piegādā Pasūtītājs);</w:t>
      </w:r>
    </w:p>
    <w:p w14:paraId="77E6DD3F" w14:textId="77777777" w:rsidR="00DE4C97" w:rsidRPr="00EB5536" w:rsidRDefault="00DE4C97" w:rsidP="00DE4C97">
      <w:pPr>
        <w:pStyle w:val="ListParagraph"/>
        <w:numPr>
          <w:ilvl w:val="2"/>
          <w:numId w:val="15"/>
        </w:numPr>
        <w:autoSpaceDE w:val="0"/>
        <w:autoSpaceDN w:val="0"/>
        <w:adjustRightInd w:val="0"/>
        <w:ind w:left="567" w:hanging="567"/>
        <w:jc w:val="both"/>
        <w:rPr>
          <w:color w:val="000000"/>
          <w:lang w:val="lv-LV"/>
        </w:rPr>
      </w:pPr>
      <w:r w:rsidRPr="00EB5536">
        <w:rPr>
          <w:color w:val="000000"/>
          <w:lang w:val="lv-LV"/>
        </w:rPr>
        <w:t>Pasūtītāja personāla apmācība darba gaitā;</w:t>
      </w:r>
    </w:p>
    <w:p w14:paraId="6EC2C2EE" w14:textId="1B8D7F4D" w:rsidR="00DE4C97" w:rsidRPr="00EB5536" w:rsidRDefault="00DE4C97" w:rsidP="00DE4C97">
      <w:pPr>
        <w:pStyle w:val="ListParagraph"/>
        <w:numPr>
          <w:ilvl w:val="2"/>
          <w:numId w:val="15"/>
        </w:numPr>
        <w:autoSpaceDE w:val="0"/>
        <w:autoSpaceDN w:val="0"/>
        <w:adjustRightInd w:val="0"/>
        <w:ind w:left="567" w:hanging="567"/>
        <w:jc w:val="both"/>
        <w:rPr>
          <w:color w:val="000000"/>
          <w:lang w:val="lv-LV"/>
        </w:rPr>
      </w:pPr>
      <w:r w:rsidRPr="00EB5536">
        <w:rPr>
          <w:color w:val="000000"/>
          <w:lang w:val="lv-LV"/>
        </w:rPr>
        <w:t>galveno cēloņu analīzes (RCA) ziņojumu sagatavošana par visiem traucējumiem katlumāj</w:t>
      </w:r>
      <w:r w:rsidR="0079155F">
        <w:rPr>
          <w:color w:val="000000"/>
          <w:lang w:val="lv-LV"/>
        </w:rPr>
        <w:t>as</w:t>
      </w:r>
      <w:r w:rsidRPr="00EB5536">
        <w:rPr>
          <w:color w:val="000000"/>
          <w:lang w:val="lv-LV"/>
        </w:rPr>
        <w:t xml:space="preserve"> darbā palaišanas un garantijas laikā.</w:t>
      </w:r>
    </w:p>
    <w:p w14:paraId="40BD06D8" w14:textId="77777777" w:rsidR="00DE4C97" w:rsidRPr="00EB5536" w:rsidRDefault="00DE4C97" w:rsidP="00DE4C97">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lv-LV"/>
        </w:rPr>
      </w:pPr>
    </w:p>
    <w:p w14:paraId="2EBC52FA" w14:textId="77777777" w:rsidR="00DE4C97" w:rsidRPr="00EB5536" w:rsidRDefault="00DE4C97" w:rsidP="00DE4C97">
      <w:pPr>
        <w:pStyle w:val="ListParagraph"/>
        <w:numPr>
          <w:ilvl w:val="1"/>
          <w:numId w:val="15"/>
        </w:numPr>
        <w:autoSpaceDE w:val="0"/>
        <w:autoSpaceDN w:val="0"/>
        <w:adjustRightInd w:val="0"/>
        <w:jc w:val="center"/>
        <w:rPr>
          <w:b/>
          <w:bCs/>
          <w:color w:val="000000"/>
          <w:lang w:val="lv-LV"/>
        </w:rPr>
      </w:pPr>
      <w:r w:rsidRPr="00EB5536">
        <w:rPr>
          <w:b/>
          <w:bCs/>
          <w:color w:val="000000"/>
          <w:lang w:val="lv-LV"/>
        </w:rPr>
        <w:t>Garantijas pārbaudes</w:t>
      </w:r>
    </w:p>
    <w:p w14:paraId="09C817BE" w14:textId="77777777" w:rsidR="00DE4C97" w:rsidRPr="00EB5536" w:rsidRDefault="00DE4C97" w:rsidP="00DE4C97">
      <w:pPr>
        <w:pStyle w:val="ListParagraph"/>
        <w:numPr>
          <w:ilvl w:val="2"/>
          <w:numId w:val="15"/>
        </w:numPr>
        <w:autoSpaceDE w:val="0"/>
        <w:autoSpaceDN w:val="0"/>
        <w:adjustRightInd w:val="0"/>
        <w:ind w:left="567" w:hanging="567"/>
        <w:jc w:val="both"/>
        <w:rPr>
          <w:color w:val="000000"/>
          <w:lang w:val="lv-LV"/>
        </w:rPr>
      </w:pPr>
      <w:r w:rsidRPr="00EB5536">
        <w:rPr>
          <w:color w:val="000000"/>
          <w:lang w:val="lv-LV"/>
        </w:rPr>
        <w:t>nepārtraukta darbība bez jebkāda veida pārtraukumiem noteikto darbības uzticamības testu laikā un secīgas funkcionālās pārbaudes saskaņā ar līgumu un Pasūtītāja pieprasīto slodzes profilu. Garantijas pārbaudes procedūras sagatavošana un darbības rādītāju pārbaudes ziņojums, ko iesniedz Pasūtītājam apstiprināšanai;</w:t>
      </w:r>
    </w:p>
    <w:p w14:paraId="5C437C1C" w14:textId="77777777" w:rsidR="00DE4C97" w:rsidRPr="00EB5536" w:rsidRDefault="00DE4C97" w:rsidP="00DE4C97">
      <w:pPr>
        <w:pStyle w:val="ListParagraph"/>
        <w:numPr>
          <w:ilvl w:val="2"/>
          <w:numId w:val="15"/>
        </w:numPr>
        <w:autoSpaceDE w:val="0"/>
        <w:autoSpaceDN w:val="0"/>
        <w:adjustRightInd w:val="0"/>
        <w:ind w:left="567" w:hanging="567"/>
        <w:jc w:val="both"/>
        <w:rPr>
          <w:color w:val="000000"/>
          <w:lang w:val="lv-LV"/>
        </w:rPr>
      </w:pPr>
      <w:r w:rsidRPr="00EB5536">
        <w:rPr>
          <w:color w:val="000000"/>
          <w:lang w:val="lv-LV"/>
        </w:rPr>
        <w:t>Pasūtītāja personāla līdzdalības nodrošināšana visos vadības procesos Uzņēmēja uzraudzībā un vadībā un uz Uzņēmēja atbildību;</w:t>
      </w:r>
    </w:p>
    <w:p w14:paraId="23FD1ED5" w14:textId="77777777" w:rsidR="00DE4C97" w:rsidRPr="00EB5536" w:rsidRDefault="00DE4C97" w:rsidP="00DE4C97">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lv-LV"/>
        </w:rPr>
      </w:pPr>
    </w:p>
    <w:p w14:paraId="409490FE" w14:textId="77777777" w:rsidR="00DE4C97" w:rsidRPr="00EB5536" w:rsidRDefault="00DE4C97" w:rsidP="00DE4C97">
      <w:pPr>
        <w:pStyle w:val="ListParagraph"/>
        <w:numPr>
          <w:ilvl w:val="1"/>
          <w:numId w:val="15"/>
        </w:numPr>
        <w:autoSpaceDE w:val="0"/>
        <w:autoSpaceDN w:val="0"/>
        <w:adjustRightInd w:val="0"/>
        <w:jc w:val="both"/>
        <w:rPr>
          <w:b/>
          <w:bCs/>
          <w:color w:val="000000"/>
          <w:lang w:val="lv-LV"/>
        </w:rPr>
      </w:pPr>
      <w:r w:rsidRPr="00EB5536">
        <w:rPr>
          <w:b/>
          <w:bCs/>
          <w:color w:val="000000"/>
          <w:lang w:val="lv-LV"/>
        </w:rPr>
        <w:t>Nodošana – pieņemšana saskaņā ar līgumu un Normatīvo aktu prasībām.</w:t>
      </w:r>
    </w:p>
    <w:p w14:paraId="1E8B4248" w14:textId="77777777" w:rsidR="00DE4C97" w:rsidRPr="00EB5536" w:rsidRDefault="00DE4C97" w:rsidP="00DE4C97">
      <w:pPr>
        <w:pStyle w:val="ListParagraph"/>
        <w:numPr>
          <w:ilvl w:val="2"/>
          <w:numId w:val="15"/>
        </w:numPr>
        <w:autoSpaceDE w:val="0"/>
        <w:autoSpaceDN w:val="0"/>
        <w:adjustRightInd w:val="0"/>
        <w:ind w:left="567" w:hanging="567"/>
        <w:jc w:val="both"/>
        <w:rPr>
          <w:lang w:val="lv-LV"/>
        </w:rPr>
      </w:pPr>
      <w:r w:rsidRPr="00EB5536">
        <w:rPr>
          <w:color w:val="000000"/>
          <w:lang w:val="lv-LV"/>
        </w:rPr>
        <w:t>visu nepieciešamo dokumentu iesniegšana saskaņā ar Normatīvo aktu prasībām un palīdzība Pasūtītājam vajadzīgo apliecinājumu sagatavošanā/iesniegšanā attiecīgajām valsts iestādēm;</w:t>
      </w:r>
    </w:p>
    <w:p w14:paraId="5F7A8E1C" w14:textId="77777777" w:rsidR="00DE4C97" w:rsidRPr="00EB5536" w:rsidRDefault="00DE4C97" w:rsidP="00DE4C97">
      <w:pPr>
        <w:pStyle w:val="ListParagraph"/>
        <w:numPr>
          <w:ilvl w:val="2"/>
          <w:numId w:val="15"/>
        </w:numPr>
        <w:autoSpaceDE w:val="0"/>
        <w:autoSpaceDN w:val="0"/>
        <w:adjustRightInd w:val="0"/>
        <w:ind w:left="567" w:hanging="567"/>
        <w:jc w:val="both"/>
        <w:rPr>
          <w:color w:val="000000"/>
          <w:lang w:val="lv-LV"/>
        </w:rPr>
      </w:pPr>
      <w:r w:rsidRPr="00EB5536">
        <w:rPr>
          <w:color w:val="000000"/>
          <w:lang w:val="lv-LV"/>
        </w:rPr>
        <w:t>Bīstamo iekārtu identifikācija un reģistrācija;</w:t>
      </w:r>
    </w:p>
    <w:p w14:paraId="7BAAACB9" w14:textId="77777777" w:rsidR="00DE4C97" w:rsidRPr="00EB5536" w:rsidRDefault="00DE4C97" w:rsidP="00DE4C97">
      <w:pPr>
        <w:pStyle w:val="ListParagraph"/>
        <w:numPr>
          <w:ilvl w:val="2"/>
          <w:numId w:val="15"/>
        </w:numPr>
        <w:autoSpaceDE w:val="0"/>
        <w:autoSpaceDN w:val="0"/>
        <w:adjustRightInd w:val="0"/>
        <w:ind w:left="567" w:hanging="567"/>
        <w:jc w:val="both"/>
        <w:rPr>
          <w:color w:val="000000"/>
          <w:lang w:val="lv-LV"/>
        </w:rPr>
      </w:pPr>
      <w:r w:rsidRPr="00EB5536">
        <w:rPr>
          <w:color w:val="000000"/>
          <w:lang w:val="lv-LV"/>
        </w:rPr>
        <w:t>ar elektrību darbināmu pacēlājierīču, kuru celtspēja pārsniedz 1 tonnu, reģistrācija Valsts darba inspekcijā pirms darbu uzsākšanas saskaņā ar Normatīvo aktu prasībām (ja tas ir vajadzīgs).</w:t>
      </w:r>
    </w:p>
    <w:p w14:paraId="5DB12C44" w14:textId="77777777" w:rsidR="00DE4C97" w:rsidRPr="00EB5536" w:rsidRDefault="00DE4C97" w:rsidP="00DE4C97">
      <w:pPr>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4"/>
          <w:lang w:val="lv-LV"/>
        </w:rPr>
      </w:pPr>
    </w:p>
    <w:p w14:paraId="70FC1EAB" w14:textId="77777777" w:rsidR="00DE4C97" w:rsidRPr="00EB5536" w:rsidRDefault="00DE4C97" w:rsidP="00DE4C97">
      <w:pPr>
        <w:autoSpaceDE w:val="0"/>
        <w:autoSpaceDN w:val="0"/>
        <w:adjustRightInd w:val="0"/>
        <w:spacing w:after="0" w:line="240" w:lineRule="auto"/>
        <w:ind w:firstLine="720"/>
        <w:jc w:val="center"/>
        <w:rPr>
          <w:rFonts w:ascii="Times New Roman" w:eastAsia="Times New Roman" w:hAnsi="Times New Roman" w:cs="Times New Roman"/>
          <w:b/>
          <w:bCs/>
          <w:color w:val="000000"/>
          <w:sz w:val="24"/>
          <w:szCs w:val="24"/>
          <w:lang w:val="lv-LV"/>
        </w:rPr>
      </w:pPr>
      <w:r w:rsidRPr="00EB5536">
        <w:rPr>
          <w:rFonts w:ascii="Times New Roman" w:eastAsia="Times New Roman" w:hAnsi="Times New Roman" w:cs="Times New Roman"/>
          <w:b/>
          <w:bCs/>
          <w:color w:val="000000"/>
          <w:sz w:val="24"/>
          <w:szCs w:val="24"/>
          <w:lang w:val="lv-LV"/>
        </w:rPr>
        <w:t>1.14. Būvvietas sakārtošana</w:t>
      </w:r>
    </w:p>
    <w:p w14:paraId="13316A87" w14:textId="77777777" w:rsidR="00DE4C97" w:rsidRPr="00EB5536" w:rsidRDefault="00DE4C97" w:rsidP="00DE4C97">
      <w:p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val="lv-LV"/>
        </w:rPr>
      </w:pPr>
      <w:r w:rsidRPr="00EB5536">
        <w:rPr>
          <w:rFonts w:ascii="Times New Roman" w:eastAsia="Times New Roman" w:hAnsi="Times New Roman" w:cs="Times New Roman"/>
          <w:color w:val="000000"/>
          <w:sz w:val="24"/>
          <w:szCs w:val="24"/>
          <w:lang w:val="lv-LV"/>
        </w:rPr>
        <w:t>1.14.1. montāžas atkritumu novākšana;</w:t>
      </w:r>
    </w:p>
    <w:p w14:paraId="69D07FCD" w14:textId="77777777" w:rsidR="00DE4C97" w:rsidRPr="00EB5536" w:rsidRDefault="00DE4C97" w:rsidP="00DE4C97">
      <w:p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val="lv-LV"/>
        </w:rPr>
      </w:pPr>
      <w:r w:rsidRPr="00EB5536">
        <w:rPr>
          <w:rFonts w:ascii="Times New Roman" w:eastAsia="Times New Roman" w:hAnsi="Times New Roman" w:cs="Times New Roman"/>
          <w:color w:val="000000"/>
          <w:sz w:val="24"/>
          <w:szCs w:val="24"/>
          <w:lang w:val="lv-LV"/>
        </w:rPr>
        <w:t>1.14.2. materiālu izkraušanas vietu (tajā skaitā katlumāju teritorijas ainavas/ceļa seguma) atjaunošana;</w:t>
      </w:r>
    </w:p>
    <w:p w14:paraId="7EC3D59A" w14:textId="77777777" w:rsidR="00DE4C97" w:rsidRPr="00EB5536" w:rsidRDefault="00DE4C97" w:rsidP="00DE4C97">
      <w:p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val="lv-LV"/>
        </w:rPr>
      </w:pPr>
      <w:r w:rsidRPr="00EB5536">
        <w:rPr>
          <w:rFonts w:ascii="Times New Roman" w:eastAsia="Times New Roman" w:hAnsi="Times New Roman" w:cs="Times New Roman"/>
          <w:color w:val="000000"/>
          <w:sz w:val="24"/>
          <w:szCs w:val="24"/>
          <w:lang w:val="lv-LV"/>
        </w:rPr>
        <w:t>1.14.3. atkritumu novākšana;</w:t>
      </w:r>
    </w:p>
    <w:p w14:paraId="39E677FF" w14:textId="77777777" w:rsidR="00DE4C97" w:rsidRPr="00EB5536" w:rsidRDefault="00DE4C97" w:rsidP="00DE4C97">
      <w:p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val="lv-LV"/>
        </w:rPr>
      </w:pPr>
      <w:r w:rsidRPr="00EB5536">
        <w:rPr>
          <w:rFonts w:ascii="Times New Roman" w:eastAsia="Times New Roman" w:hAnsi="Times New Roman" w:cs="Times New Roman"/>
          <w:color w:val="000000"/>
          <w:sz w:val="24"/>
          <w:szCs w:val="24"/>
          <w:lang w:val="lv-LV"/>
        </w:rPr>
        <w:t>1.14.4. pastāvīgā zemesgabala nožogojuma un vārtu ierīkošana.</w:t>
      </w:r>
    </w:p>
    <w:p w14:paraId="59963FA3" w14:textId="77777777" w:rsidR="00DE4C97" w:rsidRPr="00EB5536" w:rsidRDefault="00DE4C97" w:rsidP="00DE4C97">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lv-LV"/>
        </w:rPr>
      </w:pPr>
    </w:p>
    <w:p w14:paraId="74142D6C" w14:textId="77777777" w:rsidR="00DE4C97" w:rsidRPr="00EB5536" w:rsidRDefault="00DE4C97" w:rsidP="00DE4C97">
      <w:pPr>
        <w:pStyle w:val="ListParagraph"/>
        <w:numPr>
          <w:ilvl w:val="1"/>
          <w:numId w:val="18"/>
        </w:numPr>
        <w:autoSpaceDE w:val="0"/>
        <w:autoSpaceDN w:val="0"/>
        <w:adjustRightInd w:val="0"/>
        <w:jc w:val="center"/>
        <w:rPr>
          <w:b/>
          <w:bCs/>
          <w:color w:val="000000"/>
          <w:lang w:val="lv-LV"/>
        </w:rPr>
      </w:pPr>
      <w:r w:rsidRPr="00EB5536">
        <w:rPr>
          <w:b/>
          <w:bCs/>
          <w:color w:val="000000"/>
          <w:lang w:val="lv-LV"/>
        </w:rPr>
        <w:t>Garantijas perioda laikā</w:t>
      </w:r>
    </w:p>
    <w:p w14:paraId="451F86F0" w14:textId="77777777" w:rsidR="00DE4C97" w:rsidRPr="00EB5536" w:rsidRDefault="00DE4C97" w:rsidP="00DE4C97">
      <w:pPr>
        <w:pStyle w:val="ListParagraph"/>
        <w:numPr>
          <w:ilvl w:val="2"/>
          <w:numId w:val="18"/>
        </w:numPr>
        <w:autoSpaceDE w:val="0"/>
        <w:autoSpaceDN w:val="0"/>
        <w:adjustRightInd w:val="0"/>
        <w:ind w:left="567" w:hanging="567"/>
        <w:jc w:val="both"/>
        <w:rPr>
          <w:color w:val="000000"/>
          <w:lang w:val="lv-LV"/>
        </w:rPr>
      </w:pPr>
      <w:r w:rsidRPr="00EB5536">
        <w:rPr>
          <w:color w:val="000000"/>
          <w:lang w:val="lv-LV"/>
        </w:rPr>
        <w:t>tehniskās palīdzības sniegšana Pasūtītājam remontdarbos un turpmākajā darbībā;</w:t>
      </w:r>
    </w:p>
    <w:p w14:paraId="65888505" w14:textId="77777777" w:rsidR="00DE4C97" w:rsidRPr="00EB5536" w:rsidRDefault="00DE4C97" w:rsidP="00DE4C97">
      <w:pPr>
        <w:pStyle w:val="ListParagraph"/>
        <w:numPr>
          <w:ilvl w:val="2"/>
          <w:numId w:val="18"/>
        </w:numPr>
        <w:autoSpaceDE w:val="0"/>
        <w:autoSpaceDN w:val="0"/>
        <w:adjustRightInd w:val="0"/>
        <w:ind w:left="567" w:hanging="567"/>
        <w:jc w:val="both"/>
        <w:rPr>
          <w:color w:val="000000"/>
          <w:lang w:val="lv-LV"/>
        </w:rPr>
      </w:pPr>
      <w:r w:rsidRPr="00EB5536">
        <w:rPr>
          <w:color w:val="000000"/>
          <w:lang w:val="lv-LV"/>
        </w:rPr>
        <w:t>visu ar garantiju saistīto darbu organizācija, plānošana un izpilde;</w:t>
      </w:r>
    </w:p>
    <w:p w14:paraId="4163F6DE" w14:textId="77777777" w:rsidR="00DE4C97" w:rsidRPr="00EB5536" w:rsidRDefault="00DE4C97" w:rsidP="00DE4C97">
      <w:pPr>
        <w:pStyle w:val="ListParagraph"/>
        <w:numPr>
          <w:ilvl w:val="2"/>
          <w:numId w:val="18"/>
        </w:numPr>
        <w:autoSpaceDE w:val="0"/>
        <w:autoSpaceDN w:val="0"/>
        <w:adjustRightInd w:val="0"/>
        <w:ind w:left="567" w:hanging="567"/>
        <w:jc w:val="both"/>
        <w:rPr>
          <w:color w:val="000000"/>
          <w:lang w:val="lv-LV"/>
        </w:rPr>
      </w:pPr>
      <w:r w:rsidRPr="00EB5536">
        <w:rPr>
          <w:color w:val="000000"/>
          <w:lang w:val="lv-LV"/>
        </w:rPr>
        <w:t>attālās pārraudzības/diagnostikas bezmaksas pakalpojumu sniegšana Pasūtītājam.</w:t>
      </w:r>
    </w:p>
    <w:p w14:paraId="33028BA0" w14:textId="77777777" w:rsidR="00DE4C97" w:rsidRPr="00EB5536" w:rsidRDefault="00DE4C97" w:rsidP="00DE4C97">
      <w:pPr>
        <w:spacing w:after="0" w:line="240" w:lineRule="auto"/>
        <w:ind w:firstLine="567"/>
        <w:jc w:val="both"/>
        <w:rPr>
          <w:rFonts w:ascii="Times New Roman" w:eastAsia="Times New Roman" w:hAnsi="Times New Roman" w:cs="Times New Roman"/>
          <w:color w:val="000000"/>
          <w:sz w:val="24"/>
          <w:szCs w:val="24"/>
          <w:lang w:val="lv-LV"/>
        </w:rPr>
      </w:pPr>
    </w:p>
    <w:p w14:paraId="03B33EF6" w14:textId="2813EB49" w:rsidR="00DE4C97" w:rsidRPr="00EB5536" w:rsidRDefault="00DE4C97" w:rsidP="00DE4C97">
      <w:pPr>
        <w:pStyle w:val="ListParagraph"/>
        <w:numPr>
          <w:ilvl w:val="1"/>
          <w:numId w:val="18"/>
        </w:numPr>
        <w:autoSpaceDE w:val="0"/>
        <w:autoSpaceDN w:val="0"/>
        <w:adjustRightInd w:val="0"/>
        <w:jc w:val="center"/>
        <w:rPr>
          <w:b/>
          <w:bCs/>
          <w:color w:val="000000"/>
          <w:lang w:val="lv-LV"/>
        </w:rPr>
      </w:pPr>
      <w:bookmarkStart w:id="4" w:name="_Hlk101166004"/>
      <w:r w:rsidRPr="00EB5536">
        <w:rPr>
          <w:b/>
          <w:bCs/>
          <w:color w:val="000000"/>
          <w:lang w:val="lv-LV"/>
        </w:rPr>
        <w:t>Katlumāj</w:t>
      </w:r>
      <w:r w:rsidR="005E1F4C">
        <w:rPr>
          <w:b/>
          <w:bCs/>
          <w:color w:val="000000"/>
          <w:lang w:val="lv-LV"/>
        </w:rPr>
        <w:t>as</w:t>
      </w:r>
      <w:r w:rsidRPr="00EB5536">
        <w:rPr>
          <w:b/>
          <w:bCs/>
          <w:color w:val="000000"/>
          <w:lang w:val="lv-LV"/>
        </w:rPr>
        <w:t xml:space="preserve"> iekārtas</w:t>
      </w:r>
    </w:p>
    <w:bookmarkEnd w:id="4"/>
    <w:p w14:paraId="0E8321F0" w14:textId="3213AFC7" w:rsidR="00DE4C97" w:rsidRPr="00EB5536" w:rsidRDefault="00DE4C97" w:rsidP="00DE4C97">
      <w:p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val="lv-LV"/>
        </w:rPr>
      </w:pPr>
      <w:r w:rsidRPr="00EB5536">
        <w:rPr>
          <w:rFonts w:ascii="Times New Roman" w:eastAsia="Times New Roman" w:hAnsi="Times New Roman" w:cs="Times New Roman"/>
          <w:color w:val="000000"/>
          <w:sz w:val="24"/>
          <w:szCs w:val="24"/>
          <w:lang w:val="lv-LV"/>
        </w:rPr>
        <w:t xml:space="preserve">1.16.1. Konkrētas iekārtas nav norādītas, jo tiek pieņemts, ka </w:t>
      </w:r>
      <w:r w:rsidRPr="00EB5536">
        <w:rPr>
          <w:rFonts w:ascii="Times New Roman" w:eastAsia="Times New Roman" w:hAnsi="Times New Roman" w:cs="Times New Roman"/>
          <w:i/>
          <w:iCs/>
          <w:color w:val="000000"/>
          <w:sz w:val="24"/>
          <w:szCs w:val="24"/>
          <w:lang w:val="lv-LV"/>
        </w:rPr>
        <w:t>EPC</w:t>
      </w:r>
      <w:r w:rsidRPr="00EB5536">
        <w:rPr>
          <w:rFonts w:ascii="Times New Roman" w:eastAsia="Times New Roman" w:hAnsi="Times New Roman" w:cs="Times New Roman"/>
          <w:color w:val="000000"/>
          <w:sz w:val="24"/>
          <w:szCs w:val="24"/>
          <w:lang w:val="lv-LV"/>
        </w:rPr>
        <w:t xml:space="preserve"> apjomā ir iekļauti visi pilnīgi pabeigt</w:t>
      </w:r>
      <w:r w:rsidR="005E1F4C">
        <w:rPr>
          <w:rFonts w:ascii="Times New Roman" w:eastAsia="Times New Roman" w:hAnsi="Times New Roman" w:cs="Times New Roman"/>
          <w:color w:val="000000"/>
          <w:sz w:val="24"/>
          <w:szCs w:val="24"/>
          <w:lang w:val="lv-LV"/>
        </w:rPr>
        <w:t>ai</w:t>
      </w:r>
      <w:r w:rsidRPr="00EB5536">
        <w:rPr>
          <w:rFonts w:ascii="Times New Roman" w:eastAsia="Times New Roman" w:hAnsi="Times New Roman" w:cs="Times New Roman"/>
          <w:color w:val="000000"/>
          <w:sz w:val="24"/>
          <w:szCs w:val="24"/>
          <w:lang w:val="lv-LV"/>
        </w:rPr>
        <w:t xml:space="preserve"> katlumāj</w:t>
      </w:r>
      <w:r w:rsidR="005E1F4C">
        <w:rPr>
          <w:rFonts w:ascii="Times New Roman" w:eastAsia="Times New Roman" w:hAnsi="Times New Roman" w:cs="Times New Roman"/>
          <w:color w:val="000000"/>
          <w:sz w:val="24"/>
          <w:szCs w:val="24"/>
          <w:lang w:val="lv-LV"/>
        </w:rPr>
        <w:t>ai</w:t>
      </w:r>
      <w:r w:rsidRPr="00EB5536">
        <w:rPr>
          <w:rFonts w:ascii="Times New Roman" w:eastAsia="Times New Roman" w:hAnsi="Times New Roman" w:cs="Times New Roman"/>
          <w:color w:val="000000"/>
          <w:sz w:val="24"/>
          <w:szCs w:val="24"/>
          <w:lang w:val="lv-LV"/>
        </w:rPr>
        <w:t xml:space="preserve"> vajadzīgie priekšmeti (līdz pat norādītajiem pieslēgšanās punktiem esošajā sistēmā).</w:t>
      </w:r>
    </w:p>
    <w:p w14:paraId="57B99B00" w14:textId="77777777" w:rsidR="00DE4C97" w:rsidRPr="00EB5536" w:rsidRDefault="00DE4C97" w:rsidP="00DE4C97">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lv-LV"/>
        </w:rPr>
      </w:pPr>
    </w:p>
    <w:p w14:paraId="067C2C4A" w14:textId="77777777" w:rsidR="00DE4C97" w:rsidRPr="00EB5536" w:rsidRDefault="00DE4C97" w:rsidP="00DE4C97">
      <w:pPr>
        <w:autoSpaceDE w:val="0"/>
        <w:autoSpaceDN w:val="0"/>
        <w:adjustRightInd w:val="0"/>
        <w:spacing w:after="0" w:line="240" w:lineRule="auto"/>
        <w:ind w:left="567" w:hanging="567"/>
        <w:rPr>
          <w:rFonts w:ascii="Times New Roman" w:eastAsia="Times New Roman" w:hAnsi="Times New Roman" w:cs="Times New Roman"/>
          <w:color w:val="000000"/>
          <w:sz w:val="24"/>
          <w:szCs w:val="24"/>
          <w:lang w:val="lv-LV"/>
        </w:rPr>
      </w:pPr>
      <w:r w:rsidRPr="00EB5536">
        <w:rPr>
          <w:rFonts w:ascii="Times New Roman" w:eastAsia="Times New Roman" w:hAnsi="Times New Roman" w:cs="Times New Roman"/>
          <w:color w:val="000000"/>
          <w:sz w:val="24"/>
          <w:szCs w:val="24"/>
          <w:lang w:val="lv-LV"/>
        </w:rPr>
        <w:t>1.16.2. Pārējais aprīkojums</w:t>
      </w:r>
    </w:p>
    <w:p w14:paraId="64BBCBD4" w14:textId="77777777" w:rsidR="00DE4C97" w:rsidRPr="00EB5536" w:rsidRDefault="00DE4C97" w:rsidP="00DE4C97">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val="lv-LV"/>
        </w:rPr>
      </w:pPr>
      <w:r w:rsidRPr="00EB5536">
        <w:rPr>
          <w:rFonts w:ascii="Times New Roman" w:eastAsia="Times New Roman" w:hAnsi="Times New Roman" w:cs="Times New Roman"/>
          <w:color w:val="000000"/>
          <w:sz w:val="24"/>
          <w:szCs w:val="24"/>
          <w:lang w:val="lv-LV"/>
        </w:rPr>
        <w:t>speciālie instrumenti;</w:t>
      </w:r>
    </w:p>
    <w:p w14:paraId="13875FA8" w14:textId="77777777" w:rsidR="00DE4C97" w:rsidRPr="00EB5536" w:rsidRDefault="00DE4C97" w:rsidP="00DE4C97">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val="lv-LV"/>
        </w:rPr>
      </w:pPr>
      <w:r w:rsidRPr="00EB5536">
        <w:rPr>
          <w:rFonts w:ascii="Times New Roman" w:eastAsia="Times New Roman" w:hAnsi="Times New Roman" w:cs="Times New Roman"/>
          <w:color w:val="000000"/>
          <w:sz w:val="24"/>
          <w:szCs w:val="24"/>
          <w:lang w:val="lv-LV"/>
        </w:rPr>
        <w:t>pirms iedarbināšanas un iedarbināšanas periodam nepieciešamās rezerves daļas;</w:t>
      </w:r>
    </w:p>
    <w:p w14:paraId="4B6D6920" w14:textId="77777777" w:rsidR="00DE4C97" w:rsidRPr="00EB5536" w:rsidRDefault="00DE4C97" w:rsidP="00DE4C97">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val="lv-LV"/>
        </w:rPr>
      </w:pPr>
      <w:r w:rsidRPr="00EB5536">
        <w:rPr>
          <w:rFonts w:ascii="Times New Roman" w:eastAsia="Times New Roman" w:hAnsi="Times New Roman" w:cs="Times New Roman"/>
          <w:color w:val="000000"/>
          <w:sz w:val="24"/>
          <w:szCs w:val="24"/>
          <w:lang w:val="lv-LV"/>
        </w:rPr>
        <w:t>eļļas, smērvielas un darba šķidrumi (pirmais pildījums);</w:t>
      </w:r>
    </w:p>
    <w:p w14:paraId="3F66DA33" w14:textId="57AD92C2" w:rsidR="00DE4C97" w:rsidRPr="00EB5536" w:rsidRDefault="00DE4C97" w:rsidP="00DE4C97">
      <w:pPr>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val="lv-LV"/>
        </w:rPr>
      </w:pPr>
      <w:r w:rsidRPr="00EB5536">
        <w:rPr>
          <w:rFonts w:ascii="Times New Roman" w:eastAsia="Times New Roman" w:hAnsi="Times New Roman" w:cs="Times New Roman"/>
          <w:color w:val="000000"/>
          <w:sz w:val="24"/>
          <w:szCs w:val="24"/>
          <w:lang w:val="lv-LV"/>
        </w:rPr>
        <w:lastRenderedPageBreak/>
        <w:t>visas eļļas, smērvielas un darba šķidrumi, kas vajadzīgi līdz katlumāj</w:t>
      </w:r>
      <w:r w:rsidR="005E1F4C">
        <w:rPr>
          <w:rFonts w:ascii="Times New Roman" w:eastAsia="Times New Roman" w:hAnsi="Times New Roman" w:cs="Times New Roman"/>
          <w:color w:val="000000"/>
          <w:sz w:val="24"/>
          <w:szCs w:val="24"/>
          <w:lang w:val="lv-LV"/>
        </w:rPr>
        <w:t>as</w:t>
      </w:r>
      <w:r w:rsidRPr="00EB5536">
        <w:rPr>
          <w:rFonts w:ascii="Times New Roman" w:eastAsia="Times New Roman" w:hAnsi="Times New Roman" w:cs="Times New Roman"/>
          <w:color w:val="000000"/>
          <w:sz w:val="24"/>
          <w:szCs w:val="24"/>
          <w:lang w:val="lv-LV"/>
        </w:rPr>
        <w:t xml:space="preserve"> pagaidu pieņemšanai (smērvielas/kontroles eļļa, ķimikālijas utt., izņemot galveno kurināmo); </w:t>
      </w:r>
    </w:p>
    <w:p w14:paraId="67CDADBE" w14:textId="77777777" w:rsidR="00DE4C97" w:rsidRPr="00EB5536" w:rsidRDefault="00DE4C97" w:rsidP="00DE4C97">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val="lv-LV"/>
        </w:rPr>
      </w:pPr>
      <w:r w:rsidRPr="00EB5536">
        <w:rPr>
          <w:rFonts w:ascii="Times New Roman" w:eastAsia="Times New Roman" w:hAnsi="Times New Roman" w:cs="Times New Roman"/>
          <w:color w:val="000000"/>
          <w:sz w:val="24"/>
          <w:szCs w:val="24"/>
          <w:lang w:val="lv-LV"/>
        </w:rPr>
        <w:t>visu eļļu, smērvielu un darba šķidrumu specifikācijas un tehniskie dati ir jānorāda šķidrumu /eļļu sarakstā;</w:t>
      </w:r>
    </w:p>
    <w:p w14:paraId="588F3C58" w14:textId="77777777" w:rsidR="00DE4C97" w:rsidRPr="00EB5536" w:rsidRDefault="00DE4C97" w:rsidP="00DE4C97">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val="lv-LV"/>
        </w:rPr>
      </w:pPr>
      <w:r w:rsidRPr="00EB5536">
        <w:rPr>
          <w:rFonts w:ascii="Times New Roman" w:eastAsia="Times New Roman" w:hAnsi="Times New Roman" w:cs="Times New Roman"/>
          <w:color w:val="000000"/>
          <w:sz w:val="24"/>
          <w:szCs w:val="24"/>
          <w:lang w:val="lv-LV"/>
        </w:rPr>
        <w:t>iekārtu, durvju, kabīņu utt. apzīmējumi un saīsinājumi latviešu valodā;</w:t>
      </w:r>
    </w:p>
    <w:p w14:paraId="0A0AF282" w14:textId="18EFD3E0" w:rsidR="00DE4C97" w:rsidRPr="00EB5536" w:rsidRDefault="00DE4C97" w:rsidP="00DE4C97">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val="lv-LV"/>
        </w:rPr>
      </w:pPr>
      <w:r w:rsidRPr="00EB5536">
        <w:rPr>
          <w:rFonts w:ascii="Times New Roman" w:eastAsia="Times New Roman" w:hAnsi="Times New Roman" w:cs="Times New Roman"/>
          <w:color w:val="000000"/>
          <w:sz w:val="24"/>
          <w:szCs w:val="24"/>
          <w:lang w:val="lv-LV"/>
        </w:rPr>
        <w:t>nosaukumu plāksnītes, tajā skaitā katlumāj</w:t>
      </w:r>
      <w:r w:rsidR="005E1F4C">
        <w:rPr>
          <w:rFonts w:ascii="Times New Roman" w:eastAsia="Times New Roman" w:hAnsi="Times New Roman" w:cs="Times New Roman"/>
          <w:color w:val="000000"/>
          <w:sz w:val="24"/>
          <w:szCs w:val="24"/>
          <w:lang w:val="lv-LV"/>
        </w:rPr>
        <w:t>as</w:t>
      </w:r>
      <w:r w:rsidRPr="00EB5536">
        <w:rPr>
          <w:rFonts w:ascii="Times New Roman" w:eastAsia="Times New Roman" w:hAnsi="Times New Roman" w:cs="Times New Roman"/>
          <w:color w:val="000000"/>
          <w:sz w:val="24"/>
          <w:szCs w:val="24"/>
          <w:lang w:val="lv-LV"/>
        </w:rPr>
        <w:t xml:space="preserve"> identifikācijas numuri un iekārtu galvenie dati latviešu valodā;</w:t>
      </w:r>
    </w:p>
    <w:p w14:paraId="61062656" w14:textId="77777777" w:rsidR="00DE4C97" w:rsidRPr="00EB5536" w:rsidRDefault="00DE4C97" w:rsidP="00DE4C97">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val="lv-LV"/>
        </w:rPr>
      </w:pPr>
      <w:r w:rsidRPr="00EB5536">
        <w:rPr>
          <w:rFonts w:ascii="Times New Roman" w:eastAsia="Times New Roman" w:hAnsi="Times New Roman" w:cs="Times New Roman"/>
          <w:color w:val="000000"/>
          <w:sz w:val="24"/>
          <w:szCs w:val="24"/>
          <w:lang w:val="lv-LV"/>
        </w:rPr>
        <w:t>paziņojumi par bīstamību, drošības zīmes saskaņā ar spēkā esošajiem standartiem;</w:t>
      </w:r>
    </w:p>
    <w:p w14:paraId="43F9AB86" w14:textId="77777777" w:rsidR="00DE4C97" w:rsidRPr="00EB5536" w:rsidRDefault="00DE4C97" w:rsidP="00DE4C97">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val="lv-LV"/>
        </w:rPr>
      </w:pPr>
      <w:r w:rsidRPr="00EB5536">
        <w:rPr>
          <w:rFonts w:ascii="Times New Roman" w:eastAsia="Times New Roman" w:hAnsi="Times New Roman" w:cs="Times New Roman"/>
          <w:color w:val="000000"/>
          <w:sz w:val="24"/>
          <w:szCs w:val="24"/>
          <w:lang w:val="lv-LV"/>
        </w:rPr>
        <w:t>šķidrumu un citu materiālu plūsmas virziens;</w:t>
      </w:r>
    </w:p>
    <w:p w14:paraId="5C361E4D" w14:textId="77777777" w:rsidR="00DE4C97" w:rsidRPr="00EB5536" w:rsidRDefault="00DE4C97" w:rsidP="00DE4C97">
      <w:pPr>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val="lv-LV"/>
        </w:rPr>
      </w:pPr>
      <w:r w:rsidRPr="00EB5536">
        <w:rPr>
          <w:rFonts w:ascii="Times New Roman" w:eastAsia="Times New Roman" w:hAnsi="Times New Roman" w:cs="Times New Roman"/>
          <w:color w:val="000000"/>
          <w:sz w:val="24"/>
          <w:szCs w:val="24"/>
          <w:lang w:val="lv-LV"/>
        </w:rPr>
        <w:t>saīsinājumu izmēru, veidu, burtus un lietojumu apstiprina Pasūtītājs, un tam ir jāatbilst vietējiem likumiem un noteikumiem. Tām ir jābūt metāla vai plastikāta plāksnītēm ar iegravētām zīmēm;</w:t>
      </w:r>
    </w:p>
    <w:p w14:paraId="23355C05" w14:textId="77777777" w:rsidR="00DE4C97" w:rsidRPr="00EB5536" w:rsidRDefault="00DE4C97" w:rsidP="00DE4C97">
      <w:pPr>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val="lv-LV"/>
        </w:rPr>
      </w:pPr>
      <w:r w:rsidRPr="00EB5536">
        <w:rPr>
          <w:rFonts w:ascii="Times New Roman" w:eastAsia="Times New Roman" w:hAnsi="Times New Roman" w:cs="Times New Roman"/>
          <w:color w:val="000000"/>
          <w:sz w:val="24"/>
          <w:szCs w:val="24"/>
          <w:lang w:val="lv-LV"/>
        </w:rPr>
        <w:t>elektriskās apsildes (heat tracing) nodrošināšana (t.i., tajās vietās, kur komponenti un cauruļvadi, iespējams, ir pakļauti gaisa temperatūras iedarbībai, kas ir zemāka par 5°C), lai novērstu komponentu un cauruļvadu iespējamo sasalšanu;</w:t>
      </w:r>
    </w:p>
    <w:p w14:paraId="511802CF" w14:textId="77777777" w:rsidR="00DE4C97" w:rsidRPr="00EB5536" w:rsidRDefault="00DE4C97" w:rsidP="00DE4C97">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val="lv-LV"/>
        </w:rPr>
      </w:pPr>
      <w:r w:rsidRPr="00EB5536">
        <w:rPr>
          <w:rFonts w:ascii="Times New Roman" w:eastAsia="Times New Roman" w:hAnsi="Times New Roman" w:cs="Times New Roman"/>
          <w:color w:val="000000"/>
          <w:sz w:val="24"/>
          <w:szCs w:val="24"/>
          <w:lang w:val="lv-LV"/>
        </w:rPr>
        <w:t>pārklājums, izolācija, oderējuma materiāls un krāsošana;</w:t>
      </w:r>
    </w:p>
    <w:p w14:paraId="2130949F" w14:textId="77777777" w:rsidR="00DE4C97" w:rsidRPr="00EB5536" w:rsidRDefault="00DE4C97" w:rsidP="00DE4C97">
      <w:pPr>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val="lv-LV"/>
        </w:rPr>
      </w:pPr>
      <w:r w:rsidRPr="00EB5536">
        <w:rPr>
          <w:rFonts w:ascii="Times New Roman" w:eastAsia="Times New Roman" w:hAnsi="Times New Roman" w:cs="Times New Roman"/>
          <w:color w:val="000000"/>
          <w:sz w:val="24"/>
          <w:szCs w:val="24"/>
          <w:lang w:val="lv-LV"/>
        </w:rPr>
        <w:t xml:space="preserve">par krāsu vienojas saskaņā ar norādīto krāsu shēmu. </w:t>
      </w:r>
    </w:p>
    <w:p w14:paraId="5FC24DEF" w14:textId="77777777" w:rsidR="00DE4C97" w:rsidRPr="00EB5536" w:rsidRDefault="00DE4C97" w:rsidP="00DE4C97">
      <w:pPr>
        <w:pStyle w:val="ListParagraph"/>
        <w:autoSpaceDE w:val="0"/>
        <w:autoSpaceDN w:val="0"/>
        <w:adjustRightInd w:val="0"/>
        <w:rPr>
          <w:b/>
          <w:bCs/>
          <w:color w:val="000000"/>
          <w:lang w:val="lv-LV"/>
        </w:rPr>
      </w:pPr>
    </w:p>
    <w:p w14:paraId="3C34B02D" w14:textId="77777777" w:rsidR="00DE4C97" w:rsidRPr="00EB5536" w:rsidRDefault="00DE4C97" w:rsidP="00DE4C97">
      <w:pPr>
        <w:pStyle w:val="ListParagraph"/>
        <w:numPr>
          <w:ilvl w:val="1"/>
          <w:numId w:val="18"/>
        </w:numPr>
        <w:autoSpaceDE w:val="0"/>
        <w:autoSpaceDN w:val="0"/>
        <w:adjustRightInd w:val="0"/>
        <w:jc w:val="center"/>
        <w:rPr>
          <w:b/>
          <w:bCs/>
          <w:color w:val="000000"/>
          <w:lang w:val="lv-LV"/>
        </w:rPr>
      </w:pPr>
      <w:bookmarkStart w:id="5" w:name="_Hlk101166062"/>
      <w:bookmarkStart w:id="6" w:name="_Hlk101165970"/>
      <w:r w:rsidRPr="00EB5536">
        <w:rPr>
          <w:b/>
          <w:bCs/>
          <w:color w:val="000000"/>
          <w:lang w:val="lv-LV"/>
        </w:rPr>
        <w:t xml:space="preserve">Apjomā nav iekļauts </w:t>
      </w:r>
      <w:bookmarkEnd w:id="5"/>
      <w:r w:rsidRPr="00EB5536">
        <w:rPr>
          <w:b/>
          <w:bCs/>
          <w:color w:val="000000"/>
          <w:lang w:val="lv-LV"/>
        </w:rPr>
        <w:t>(nodrošinās Pasūtītājs)</w:t>
      </w:r>
    </w:p>
    <w:bookmarkEnd w:id="6"/>
    <w:p w14:paraId="4C578CD5" w14:textId="77777777" w:rsidR="00DE4C97" w:rsidRPr="00EB5536" w:rsidRDefault="00DE4C97" w:rsidP="00DE4C97">
      <w:pPr>
        <w:pStyle w:val="ListParagraph"/>
        <w:numPr>
          <w:ilvl w:val="2"/>
          <w:numId w:val="22"/>
        </w:numPr>
        <w:autoSpaceDE w:val="0"/>
        <w:autoSpaceDN w:val="0"/>
        <w:adjustRightInd w:val="0"/>
        <w:ind w:left="851"/>
        <w:jc w:val="both"/>
        <w:rPr>
          <w:color w:val="000000"/>
          <w:lang w:val="lv-LV"/>
        </w:rPr>
      </w:pPr>
      <w:r w:rsidRPr="00EB5536">
        <w:rPr>
          <w:color w:val="000000"/>
          <w:lang w:val="lv-LV"/>
        </w:rPr>
        <w:t>Kurināmā piegāde karstās iedarbināšanas laikā.</w:t>
      </w:r>
    </w:p>
    <w:p w14:paraId="55C2A317" w14:textId="77777777" w:rsidR="00DE4C97" w:rsidRPr="00EB5536" w:rsidRDefault="00DE4C97" w:rsidP="00DE4C97">
      <w:pPr>
        <w:spacing w:after="0" w:line="240" w:lineRule="auto"/>
        <w:ind w:firstLine="567"/>
        <w:jc w:val="both"/>
        <w:rPr>
          <w:rFonts w:ascii="Times New Roman" w:eastAsia="Times New Roman" w:hAnsi="Times New Roman" w:cs="Times New Roman"/>
          <w:color w:val="000000"/>
          <w:sz w:val="24"/>
          <w:szCs w:val="24"/>
          <w:lang w:val="lv-LV"/>
        </w:rPr>
      </w:pPr>
    </w:p>
    <w:p w14:paraId="26F78FC9" w14:textId="77777777" w:rsidR="00DE4C97" w:rsidRPr="00EB5536" w:rsidRDefault="00DE4C97" w:rsidP="00DE4C97">
      <w:pPr>
        <w:pStyle w:val="ListParagraph"/>
        <w:numPr>
          <w:ilvl w:val="1"/>
          <w:numId w:val="18"/>
        </w:numPr>
        <w:jc w:val="center"/>
        <w:rPr>
          <w:b/>
          <w:bCs/>
          <w:color w:val="000000"/>
          <w:lang w:val="lv-LV"/>
        </w:rPr>
      </w:pPr>
      <w:r w:rsidRPr="00EB5536">
        <w:rPr>
          <w:b/>
          <w:bCs/>
          <w:color w:val="000000"/>
          <w:lang w:val="lv-LV"/>
        </w:rPr>
        <w:t>Dokumentācija, kuru jānodrošina līguma izpildes laikā</w:t>
      </w:r>
    </w:p>
    <w:p w14:paraId="0253D11D" w14:textId="77777777" w:rsidR="00DE4C97" w:rsidRPr="00EB5536" w:rsidRDefault="00DE4C97" w:rsidP="00DE4C97">
      <w:pPr>
        <w:pStyle w:val="ListParagraph"/>
        <w:numPr>
          <w:ilvl w:val="2"/>
          <w:numId w:val="18"/>
        </w:numPr>
        <w:ind w:left="709"/>
        <w:jc w:val="both"/>
        <w:rPr>
          <w:color w:val="000000"/>
          <w:lang w:val="lv-LV"/>
        </w:rPr>
      </w:pPr>
      <w:r w:rsidRPr="00EB5536">
        <w:rPr>
          <w:color w:val="000000"/>
          <w:lang w:val="lv-LV"/>
        </w:rPr>
        <w:t>Dokumentācijā ir jāiekļauj šādas galvenās daļas:</w:t>
      </w:r>
    </w:p>
    <w:p w14:paraId="6489F6C3" w14:textId="77777777" w:rsidR="00DE4C97" w:rsidRPr="00EB5536" w:rsidRDefault="00DE4C97" w:rsidP="00DE4C97">
      <w:pPr>
        <w:pStyle w:val="ListParagraph"/>
        <w:numPr>
          <w:ilvl w:val="3"/>
          <w:numId w:val="18"/>
        </w:numPr>
        <w:ind w:left="1418" w:hanging="862"/>
        <w:jc w:val="both"/>
        <w:rPr>
          <w:lang w:val="lv-LV"/>
        </w:rPr>
      </w:pPr>
      <w:r w:rsidRPr="00EB5536">
        <w:rPr>
          <w:color w:val="000000"/>
          <w:lang w:val="lv-LV"/>
        </w:rPr>
        <w:t>darba un apkopes rokasgrāmatas (</w:t>
      </w:r>
      <w:r w:rsidRPr="00EB5536">
        <w:rPr>
          <w:i/>
          <w:iCs/>
          <w:color w:val="000000"/>
          <w:lang w:val="lv-LV"/>
        </w:rPr>
        <w:t>O&amp;M Manuals</w:t>
      </w:r>
      <w:r w:rsidRPr="00EB5536">
        <w:rPr>
          <w:color w:val="000000"/>
          <w:lang w:val="lv-LV"/>
        </w:rPr>
        <w:t>), kurās apkopota no iekārtu piegādātājiem saņemtā informācija. Šai dokumentācijai ir jābūt latviešu valodā;</w:t>
      </w:r>
    </w:p>
    <w:p w14:paraId="1BCC7DA5" w14:textId="3F3F6C83" w:rsidR="00DE4C97" w:rsidRPr="00EB5536" w:rsidRDefault="00985627" w:rsidP="00DE4C97">
      <w:pPr>
        <w:pStyle w:val="ListParagraph"/>
        <w:numPr>
          <w:ilvl w:val="3"/>
          <w:numId w:val="18"/>
        </w:numPr>
        <w:ind w:left="1418" w:hanging="862"/>
        <w:jc w:val="both"/>
        <w:rPr>
          <w:lang w:val="lv-LV"/>
        </w:rPr>
      </w:pPr>
      <w:r>
        <w:rPr>
          <w:color w:val="000000"/>
          <w:lang w:val="lv-LV"/>
        </w:rPr>
        <w:t>K</w:t>
      </w:r>
      <w:r w:rsidR="00DE4C97" w:rsidRPr="00EB5536">
        <w:rPr>
          <w:color w:val="000000"/>
          <w:lang w:val="lv-LV"/>
        </w:rPr>
        <w:t>atlumāj</w:t>
      </w:r>
      <w:r>
        <w:rPr>
          <w:color w:val="000000"/>
          <w:lang w:val="lv-LV"/>
        </w:rPr>
        <w:t>as</w:t>
      </w:r>
      <w:r w:rsidR="00DE4C97" w:rsidRPr="00EB5536">
        <w:rPr>
          <w:color w:val="000000"/>
          <w:lang w:val="lv-LV"/>
        </w:rPr>
        <w:t xml:space="preserve"> emisiju limita projekti;</w:t>
      </w:r>
    </w:p>
    <w:p w14:paraId="0EFCF584" w14:textId="29C9FFB4" w:rsidR="00DE4C97" w:rsidRPr="00EB5536" w:rsidRDefault="00DE4C97" w:rsidP="00DE4C97">
      <w:pPr>
        <w:pStyle w:val="ListParagraph"/>
        <w:numPr>
          <w:ilvl w:val="3"/>
          <w:numId w:val="18"/>
        </w:numPr>
        <w:ind w:left="1418" w:hanging="862"/>
        <w:jc w:val="both"/>
        <w:rPr>
          <w:lang w:val="lv-LV"/>
        </w:rPr>
      </w:pPr>
      <w:r w:rsidRPr="00EB5536">
        <w:rPr>
          <w:color w:val="000000"/>
          <w:lang w:val="lv-LV"/>
        </w:rPr>
        <w:t>darba instrukcijas, kas būs pilnīgi pabeigtas tad, kad katlumājā strādās Pasūtītāja personāls. Darba instrukcijām ir jāatbilst LEK-002 vai ekvivalenta (Latvijas enerģijas standarts), tām ir jāsniedz detalizēta un visaptveroša informācija par to, kā strādāt ar katlumāj</w:t>
      </w:r>
      <w:r w:rsidR="00985627">
        <w:rPr>
          <w:color w:val="000000"/>
          <w:lang w:val="lv-LV"/>
        </w:rPr>
        <w:t>u</w:t>
      </w:r>
      <w:r w:rsidRPr="00EB5536">
        <w:rPr>
          <w:color w:val="000000"/>
          <w:lang w:val="lv-LV"/>
        </w:rPr>
        <w:t xml:space="preserve"> un visiem īpašajiem komponentiem; instrukcijai ir jābūt rediģējamā formātā latviešu valodā, un tajā obligāti jābūt šādām daļām:</w:t>
      </w:r>
    </w:p>
    <w:p w14:paraId="196382E0" w14:textId="77777777" w:rsidR="00DE4C97" w:rsidRPr="00EB5536" w:rsidRDefault="00DE4C97" w:rsidP="00DE4C97">
      <w:pPr>
        <w:pStyle w:val="ListParagraph"/>
        <w:numPr>
          <w:ilvl w:val="3"/>
          <w:numId w:val="18"/>
        </w:numPr>
        <w:autoSpaceDE w:val="0"/>
        <w:autoSpaceDN w:val="0"/>
        <w:adjustRightInd w:val="0"/>
        <w:ind w:left="1418" w:hanging="862"/>
        <w:jc w:val="both"/>
        <w:rPr>
          <w:color w:val="000000"/>
          <w:lang w:val="lv-LV"/>
        </w:rPr>
      </w:pPr>
      <w:r w:rsidRPr="00EB5536">
        <w:rPr>
          <w:color w:val="000000"/>
          <w:lang w:val="lv-LV"/>
        </w:rPr>
        <w:t>attiecīgās sistēmas detalizēts apraksts, norādot katru komponentu (piemēram, sūkņi, vārsti, slēdži utt.);</w:t>
      </w:r>
    </w:p>
    <w:p w14:paraId="19A08E83" w14:textId="77777777" w:rsidR="00DE4C97" w:rsidRPr="00EB5536" w:rsidRDefault="00DE4C97" w:rsidP="00DE4C97">
      <w:pPr>
        <w:pStyle w:val="ListParagraph"/>
        <w:numPr>
          <w:ilvl w:val="3"/>
          <w:numId w:val="18"/>
        </w:numPr>
        <w:autoSpaceDE w:val="0"/>
        <w:autoSpaceDN w:val="0"/>
        <w:adjustRightInd w:val="0"/>
        <w:ind w:left="1418" w:hanging="862"/>
        <w:jc w:val="both"/>
        <w:rPr>
          <w:color w:val="000000"/>
          <w:lang w:val="lv-LV"/>
        </w:rPr>
      </w:pPr>
      <w:r w:rsidRPr="00EB5536">
        <w:rPr>
          <w:color w:val="000000"/>
          <w:lang w:val="lv-LV"/>
        </w:rPr>
        <w:t>pieļaujamie darba režīmi, parametri, kas jāuzrauga, pieļaujamās novirzes;</w:t>
      </w:r>
    </w:p>
    <w:p w14:paraId="3F8807D7" w14:textId="45636179" w:rsidR="00DE4C97" w:rsidRPr="00EB5536" w:rsidRDefault="00DE4C97" w:rsidP="00DE4C97">
      <w:pPr>
        <w:pStyle w:val="ListParagraph"/>
        <w:numPr>
          <w:ilvl w:val="3"/>
          <w:numId w:val="18"/>
        </w:numPr>
        <w:autoSpaceDE w:val="0"/>
        <w:autoSpaceDN w:val="0"/>
        <w:adjustRightInd w:val="0"/>
        <w:ind w:left="1418" w:hanging="862"/>
        <w:jc w:val="both"/>
        <w:rPr>
          <w:color w:val="000000"/>
          <w:lang w:val="lv-LV"/>
        </w:rPr>
      </w:pPr>
      <w:r w:rsidRPr="00EB5536">
        <w:rPr>
          <w:color w:val="000000"/>
          <w:lang w:val="lv-LV"/>
        </w:rPr>
        <w:t>norādījumi, kā ieslēgt/izslēgts/mainīt katra komponenta un katlumājas darba režīmu;</w:t>
      </w:r>
    </w:p>
    <w:p w14:paraId="40F568CB" w14:textId="77777777" w:rsidR="00DE4C97" w:rsidRPr="00EB5536" w:rsidRDefault="00DE4C97" w:rsidP="00DE4C97">
      <w:pPr>
        <w:pStyle w:val="ListParagraph"/>
        <w:numPr>
          <w:ilvl w:val="3"/>
          <w:numId w:val="18"/>
        </w:numPr>
        <w:autoSpaceDE w:val="0"/>
        <w:autoSpaceDN w:val="0"/>
        <w:adjustRightInd w:val="0"/>
        <w:ind w:left="1418" w:hanging="862"/>
        <w:jc w:val="both"/>
        <w:rPr>
          <w:color w:val="000000"/>
          <w:lang w:val="lv-LV"/>
        </w:rPr>
      </w:pPr>
      <w:r w:rsidRPr="00EB5536">
        <w:rPr>
          <w:color w:val="000000"/>
          <w:lang w:val="lv-LV"/>
        </w:rPr>
        <w:t>informācija par to, kā veikt ikdienas pārbaudes (piemēram, apsekošanas biežums, kas jāuzrauga, apsekošanas aktu formas utt.);</w:t>
      </w:r>
    </w:p>
    <w:p w14:paraId="21C21C46" w14:textId="77777777" w:rsidR="00DE4C97" w:rsidRPr="00EB5536" w:rsidRDefault="00DE4C97" w:rsidP="00DE4C97">
      <w:pPr>
        <w:pStyle w:val="ListParagraph"/>
        <w:numPr>
          <w:ilvl w:val="3"/>
          <w:numId w:val="18"/>
        </w:numPr>
        <w:autoSpaceDE w:val="0"/>
        <w:autoSpaceDN w:val="0"/>
        <w:adjustRightInd w:val="0"/>
        <w:ind w:left="1276" w:hanging="862"/>
        <w:jc w:val="both"/>
        <w:rPr>
          <w:color w:val="000000"/>
          <w:lang w:val="lv-LV"/>
        </w:rPr>
      </w:pPr>
      <w:r w:rsidRPr="00EB5536">
        <w:rPr>
          <w:color w:val="000000"/>
          <w:lang w:val="lv-LV"/>
        </w:rPr>
        <w:t>norādījumi par drošību;</w:t>
      </w:r>
    </w:p>
    <w:p w14:paraId="2EC36BD1" w14:textId="0A8ADA97" w:rsidR="00DE4C97" w:rsidRPr="00EB5536" w:rsidRDefault="00DE4C97" w:rsidP="00DE4C97">
      <w:pPr>
        <w:pStyle w:val="ListParagraph"/>
        <w:numPr>
          <w:ilvl w:val="3"/>
          <w:numId w:val="18"/>
        </w:numPr>
        <w:autoSpaceDE w:val="0"/>
        <w:autoSpaceDN w:val="0"/>
        <w:adjustRightInd w:val="0"/>
        <w:ind w:left="1276" w:hanging="862"/>
        <w:jc w:val="both"/>
        <w:rPr>
          <w:color w:val="000000"/>
          <w:lang w:val="lv-LV"/>
        </w:rPr>
      </w:pPr>
      <w:r w:rsidRPr="00EB5536">
        <w:rPr>
          <w:color w:val="000000"/>
          <w:lang w:val="lv-LV"/>
        </w:rPr>
        <w:t>cita informācija, kas vajadzīga katlumāj</w:t>
      </w:r>
      <w:r w:rsidR="00985627">
        <w:rPr>
          <w:color w:val="000000"/>
          <w:lang w:val="lv-LV"/>
        </w:rPr>
        <w:t>as</w:t>
      </w:r>
      <w:r w:rsidRPr="00EB5536">
        <w:rPr>
          <w:color w:val="000000"/>
          <w:lang w:val="lv-LV"/>
        </w:rPr>
        <w:t xml:space="preserve"> drošai ekspluatācijai.</w:t>
      </w:r>
    </w:p>
    <w:p w14:paraId="1A0C0838" w14:textId="77777777" w:rsidR="00DE4C97" w:rsidRPr="00EB5536" w:rsidRDefault="00DE4C97" w:rsidP="00DE4C97">
      <w:pPr>
        <w:pStyle w:val="ListParagraph"/>
        <w:numPr>
          <w:ilvl w:val="3"/>
          <w:numId w:val="18"/>
        </w:numPr>
        <w:autoSpaceDE w:val="0"/>
        <w:autoSpaceDN w:val="0"/>
        <w:adjustRightInd w:val="0"/>
        <w:ind w:left="1276" w:hanging="862"/>
        <w:jc w:val="both"/>
        <w:rPr>
          <w:color w:val="000000"/>
          <w:lang w:val="lv-LV"/>
        </w:rPr>
      </w:pPr>
      <w:r w:rsidRPr="00EB5536">
        <w:rPr>
          <w:color w:val="000000"/>
          <w:lang w:val="lv-LV"/>
        </w:rPr>
        <w:t>Instrukcijām ir jāpievieno attiecīgi fotoattēli, kas norāda komponentus (piemēram, pogas, slēdži, vārsti un citi vadības elementi).</w:t>
      </w:r>
    </w:p>
    <w:p w14:paraId="5AA41745" w14:textId="77777777" w:rsidR="00DE4C97" w:rsidRPr="00EB5536" w:rsidRDefault="00DE4C97" w:rsidP="00DE4C97">
      <w:pPr>
        <w:pStyle w:val="ListParagraph"/>
        <w:numPr>
          <w:ilvl w:val="2"/>
          <w:numId w:val="18"/>
        </w:numPr>
        <w:ind w:left="567" w:hanging="567"/>
        <w:jc w:val="both"/>
        <w:rPr>
          <w:color w:val="000000"/>
          <w:lang w:val="lv-LV"/>
        </w:rPr>
      </w:pPr>
      <w:r w:rsidRPr="00EB5536">
        <w:rPr>
          <w:color w:val="000000"/>
          <w:lang w:val="lv-LV"/>
        </w:rPr>
        <w:t>būvju dokumentācija, kurā iekļauts atzinums par izgatavošanas, būvju, montāžas un iedarbināšanas kvalitāti;</w:t>
      </w:r>
    </w:p>
    <w:p w14:paraId="641DA47B" w14:textId="57A4B30C" w:rsidR="00DE4C97" w:rsidRPr="00EB5536" w:rsidRDefault="00DE4C97" w:rsidP="00DE4C97">
      <w:pPr>
        <w:pStyle w:val="ListParagraph"/>
        <w:numPr>
          <w:ilvl w:val="2"/>
          <w:numId w:val="18"/>
        </w:numPr>
        <w:ind w:left="709"/>
        <w:jc w:val="both"/>
        <w:rPr>
          <w:color w:val="000000"/>
          <w:lang w:val="lv-LV"/>
        </w:rPr>
      </w:pPr>
      <w:r w:rsidRPr="00EB5536">
        <w:rPr>
          <w:color w:val="000000"/>
          <w:lang w:val="lv-LV"/>
        </w:rPr>
        <w:t>katlumāj</w:t>
      </w:r>
      <w:r w:rsidR="00773FCC">
        <w:rPr>
          <w:color w:val="000000"/>
          <w:lang w:val="lv-LV"/>
        </w:rPr>
        <w:t>as</w:t>
      </w:r>
      <w:r w:rsidRPr="00EB5536">
        <w:rPr>
          <w:color w:val="000000"/>
          <w:lang w:val="lv-LV"/>
        </w:rPr>
        <w:t xml:space="preserve"> vispārējais apkopes plāns (kā vienots dokuments), kas jāsagatavo Excel formātā un kurā norādīti regulārie apkopes pasākumi un to periodiskums. Šajā plānā ir jānorāda jau iedarbināšanas laikā paveiktie darbi.</w:t>
      </w:r>
    </w:p>
    <w:p w14:paraId="603BEA88" w14:textId="77777777" w:rsidR="00DE4C97" w:rsidRPr="00EB5536" w:rsidRDefault="00DE4C97" w:rsidP="00DE4C97">
      <w:pPr>
        <w:pStyle w:val="ListParagraph"/>
        <w:numPr>
          <w:ilvl w:val="2"/>
          <w:numId w:val="18"/>
        </w:numPr>
        <w:ind w:left="567" w:hanging="567"/>
        <w:jc w:val="both"/>
        <w:rPr>
          <w:color w:val="000000"/>
          <w:lang w:val="lv-LV"/>
        </w:rPr>
      </w:pPr>
      <w:r w:rsidRPr="00EB5536">
        <w:rPr>
          <w:color w:val="000000"/>
          <w:lang w:val="lv-LV"/>
        </w:rPr>
        <w:lastRenderedPageBreak/>
        <w:t>Pasūtītājam iesniegtā dokumentācija ir jāsagatavo divos eksemplāros uz papīra un viens eksemplārs elektroniskā formātā.</w:t>
      </w:r>
    </w:p>
    <w:p w14:paraId="75A15A2A" w14:textId="77777777" w:rsidR="00DE4C97" w:rsidRPr="00EB5536" w:rsidRDefault="00DE4C97" w:rsidP="00DE4C97">
      <w:pPr>
        <w:pStyle w:val="ListParagraph"/>
        <w:numPr>
          <w:ilvl w:val="2"/>
          <w:numId w:val="18"/>
        </w:numPr>
        <w:ind w:left="567" w:hanging="567"/>
        <w:jc w:val="both"/>
        <w:rPr>
          <w:color w:val="000000"/>
          <w:lang w:val="lv-LV"/>
        </w:rPr>
      </w:pPr>
      <w:r w:rsidRPr="00EB5536">
        <w:rPr>
          <w:color w:val="000000"/>
          <w:lang w:val="lv-LV"/>
        </w:rPr>
        <w:t>Lai dotu Pasūtītājam iespēju novērtēt projektēšanas un darbu kvalitāti, pēc projekta pabeigšanas ir jāiesniedz šādi dokumenti:</w:t>
      </w:r>
    </w:p>
    <w:p w14:paraId="4A0CF9A3" w14:textId="77777777" w:rsidR="00DE4C97" w:rsidRPr="00EB5536" w:rsidRDefault="00DE4C97" w:rsidP="00DE4C97">
      <w:pPr>
        <w:pStyle w:val="ListParagraph"/>
        <w:numPr>
          <w:ilvl w:val="3"/>
          <w:numId w:val="18"/>
        </w:numPr>
        <w:ind w:left="1134" w:hanging="567"/>
        <w:jc w:val="both"/>
        <w:rPr>
          <w:color w:val="000000"/>
          <w:lang w:val="lv-LV"/>
        </w:rPr>
      </w:pPr>
      <w:r w:rsidRPr="00EB5536">
        <w:rPr>
          <w:color w:val="000000"/>
          <w:lang w:val="lv-LV"/>
        </w:rPr>
        <w:t>projekta vispārējais un detalizētais grafiks, norādot atsevišķus būvniecības/montāžas/iedarbināšanas pasākumus;</w:t>
      </w:r>
    </w:p>
    <w:p w14:paraId="6ED1D022" w14:textId="77777777" w:rsidR="00DE4C97" w:rsidRPr="00EB5536" w:rsidRDefault="00DE4C97" w:rsidP="00DE4C97">
      <w:pPr>
        <w:pStyle w:val="ListParagraph"/>
        <w:numPr>
          <w:ilvl w:val="3"/>
          <w:numId w:val="18"/>
        </w:numPr>
        <w:ind w:left="1134" w:hanging="567"/>
        <w:jc w:val="both"/>
        <w:rPr>
          <w:color w:val="000000"/>
          <w:lang w:val="lv-LV"/>
        </w:rPr>
      </w:pPr>
      <w:r w:rsidRPr="00EB5536">
        <w:rPr>
          <w:color w:val="000000"/>
          <w:lang w:val="lv-LV"/>
        </w:rPr>
        <w:t>saīsinājumu saraksts;</w:t>
      </w:r>
    </w:p>
    <w:p w14:paraId="022A941A" w14:textId="77777777" w:rsidR="00DE4C97" w:rsidRPr="00EB5536" w:rsidRDefault="00DE4C97" w:rsidP="00DE4C97">
      <w:pPr>
        <w:pStyle w:val="ListParagraph"/>
        <w:numPr>
          <w:ilvl w:val="3"/>
          <w:numId w:val="18"/>
        </w:numPr>
        <w:ind w:left="1134" w:hanging="567"/>
        <w:jc w:val="both"/>
        <w:rPr>
          <w:color w:val="000000"/>
          <w:lang w:val="lv-LV"/>
        </w:rPr>
      </w:pPr>
      <w:r w:rsidRPr="00EB5536">
        <w:rPr>
          <w:i/>
          <w:iCs/>
          <w:color w:val="000000"/>
          <w:lang w:val="lv-LV"/>
        </w:rPr>
        <w:t>P&amp;</w:t>
      </w:r>
      <w:r w:rsidRPr="00EB5536">
        <w:rPr>
          <w:color w:val="000000"/>
          <w:lang w:val="lv-LV"/>
        </w:rPr>
        <w:t>IDs;</w:t>
      </w:r>
    </w:p>
    <w:p w14:paraId="368064B7" w14:textId="77777777" w:rsidR="00DE4C97" w:rsidRPr="00EB5536" w:rsidRDefault="00DE4C97" w:rsidP="00DE4C97">
      <w:pPr>
        <w:pStyle w:val="ListParagraph"/>
        <w:numPr>
          <w:ilvl w:val="3"/>
          <w:numId w:val="18"/>
        </w:numPr>
        <w:ind w:left="1134" w:hanging="567"/>
        <w:jc w:val="both"/>
        <w:rPr>
          <w:color w:val="000000"/>
          <w:lang w:val="lv-LV"/>
        </w:rPr>
      </w:pPr>
      <w:r w:rsidRPr="00EB5536">
        <w:rPr>
          <w:color w:val="000000"/>
          <w:lang w:val="lv-LV"/>
        </w:rPr>
        <w:t>sistēmas apraksti;</w:t>
      </w:r>
    </w:p>
    <w:p w14:paraId="76A48DF5" w14:textId="77777777" w:rsidR="00DE4C97" w:rsidRPr="00EB5536" w:rsidRDefault="00DE4C97" w:rsidP="00DE4C97">
      <w:pPr>
        <w:pStyle w:val="ListParagraph"/>
        <w:numPr>
          <w:ilvl w:val="3"/>
          <w:numId w:val="18"/>
        </w:numPr>
        <w:ind w:left="1134" w:hanging="567"/>
        <w:jc w:val="both"/>
        <w:rPr>
          <w:color w:val="000000"/>
          <w:lang w:val="lv-LV"/>
        </w:rPr>
      </w:pPr>
      <w:r w:rsidRPr="00EB5536">
        <w:rPr>
          <w:color w:val="000000"/>
          <w:lang w:val="lv-LV"/>
        </w:rPr>
        <w:t>vadības apraksti un vadības diagrammas;</w:t>
      </w:r>
    </w:p>
    <w:p w14:paraId="21E6D9CE" w14:textId="77777777" w:rsidR="00DE4C97" w:rsidRPr="00EB5536" w:rsidRDefault="00DE4C97" w:rsidP="00DE4C97">
      <w:pPr>
        <w:pStyle w:val="ListParagraph"/>
        <w:numPr>
          <w:ilvl w:val="3"/>
          <w:numId w:val="18"/>
        </w:numPr>
        <w:ind w:left="1134" w:hanging="567"/>
        <w:jc w:val="both"/>
        <w:rPr>
          <w:color w:val="000000"/>
          <w:lang w:val="lv-LV"/>
        </w:rPr>
      </w:pPr>
      <w:r w:rsidRPr="00EB5536">
        <w:rPr>
          <w:color w:val="000000"/>
          <w:lang w:val="lv-LV"/>
        </w:rPr>
        <w:t>principiālās shēmas;</w:t>
      </w:r>
    </w:p>
    <w:p w14:paraId="303E7998" w14:textId="77777777" w:rsidR="00DE4C97" w:rsidRPr="00EB5536" w:rsidRDefault="00DE4C97" w:rsidP="00DE4C97">
      <w:pPr>
        <w:pStyle w:val="ListParagraph"/>
        <w:numPr>
          <w:ilvl w:val="3"/>
          <w:numId w:val="18"/>
        </w:numPr>
        <w:ind w:left="1134" w:hanging="567"/>
        <w:jc w:val="both"/>
        <w:rPr>
          <w:color w:val="000000"/>
          <w:lang w:val="lv-LV"/>
        </w:rPr>
      </w:pPr>
      <w:r w:rsidRPr="00EB5536">
        <w:rPr>
          <w:color w:val="000000"/>
          <w:lang w:val="lv-LV"/>
        </w:rPr>
        <w:t>cirkulācijas diagrammas;</w:t>
      </w:r>
    </w:p>
    <w:p w14:paraId="67CB9A2D" w14:textId="77777777" w:rsidR="00DE4C97" w:rsidRPr="00EB5536" w:rsidRDefault="00DE4C97" w:rsidP="00DE4C97">
      <w:pPr>
        <w:pStyle w:val="ListParagraph"/>
        <w:numPr>
          <w:ilvl w:val="3"/>
          <w:numId w:val="18"/>
        </w:numPr>
        <w:ind w:left="1134" w:hanging="567"/>
        <w:jc w:val="both"/>
        <w:rPr>
          <w:color w:val="000000"/>
          <w:lang w:val="lv-LV"/>
        </w:rPr>
      </w:pPr>
      <w:r w:rsidRPr="00EB5536">
        <w:rPr>
          <w:color w:val="000000"/>
          <w:lang w:val="lv-LV"/>
        </w:rPr>
        <w:t>plānojuma detaļas;</w:t>
      </w:r>
    </w:p>
    <w:p w14:paraId="08E6A803" w14:textId="77777777" w:rsidR="00DE4C97" w:rsidRPr="00EB5536" w:rsidRDefault="00DE4C97" w:rsidP="00DE4C97">
      <w:pPr>
        <w:pStyle w:val="ListParagraph"/>
        <w:numPr>
          <w:ilvl w:val="3"/>
          <w:numId w:val="18"/>
        </w:numPr>
        <w:ind w:left="1134" w:hanging="567"/>
        <w:jc w:val="both"/>
        <w:rPr>
          <w:color w:val="000000"/>
          <w:lang w:val="lv-LV"/>
        </w:rPr>
      </w:pPr>
      <w:bookmarkStart w:id="7" w:name="_Hlk101161621"/>
      <w:r w:rsidRPr="00EB5536">
        <w:rPr>
          <w:color w:val="000000"/>
          <w:lang w:val="lv-LV"/>
        </w:rPr>
        <w:t>iekārtu dati;</w:t>
      </w:r>
      <w:bookmarkEnd w:id="7"/>
    </w:p>
    <w:p w14:paraId="13C831A4" w14:textId="77777777" w:rsidR="00DE4C97" w:rsidRPr="00EB5536" w:rsidRDefault="00DE4C97" w:rsidP="00DE4C97">
      <w:pPr>
        <w:pStyle w:val="ListParagraph"/>
        <w:numPr>
          <w:ilvl w:val="3"/>
          <w:numId w:val="18"/>
        </w:numPr>
        <w:ind w:left="993" w:hanging="567"/>
        <w:jc w:val="both"/>
        <w:rPr>
          <w:color w:val="000000"/>
          <w:lang w:val="lv-LV"/>
        </w:rPr>
      </w:pPr>
      <w:r w:rsidRPr="00EB5536">
        <w:rPr>
          <w:color w:val="000000"/>
          <w:lang w:val="lv-LV"/>
        </w:rPr>
        <w:t>cauruļu stereometriskie rasējumi;</w:t>
      </w:r>
    </w:p>
    <w:p w14:paraId="02251D0D" w14:textId="77777777" w:rsidR="00DE4C97" w:rsidRPr="00EB5536" w:rsidRDefault="00DE4C97" w:rsidP="00DE4C97">
      <w:pPr>
        <w:pStyle w:val="ListParagraph"/>
        <w:numPr>
          <w:ilvl w:val="3"/>
          <w:numId w:val="18"/>
        </w:numPr>
        <w:ind w:left="851" w:hanging="426"/>
        <w:jc w:val="both"/>
        <w:rPr>
          <w:color w:val="000000"/>
          <w:lang w:val="lv-LV"/>
        </w:rPr>
      </w:pPr>
      <w:r w:rsidRPr="00EB5536">
        <w:rPr>
          <w:color w:val="000000"/>
          <w:lang w:val="lv-LV"/>
        </w:rPr>
        <w:t xml:space="preserve">kabeļu saraksti, kabeļu izvietojums; </w:t>
      </w:r>
    </w:p>
    <w:p w14:paraId="64D81F3D" w14:textId="77777777" w:rsidR="00DE4C97" w:rsidRPr="00EB5536" w:rsidRDefault="00DE4C97" w:rsidP="00DE4C97">
      <w:pPr>
        <w:pStyle w:val="ListParagraph"/>
        <w:numPr>
          <w:ilvl w:val="3"/>
          <w:numId w:val="18"/>
        </w:numPr>
        <w:ind w:left="851" w:hanging="426"/>
        <w:jc w:val="both"/>
        <w:rPr>
          <w:color w:val="000000"/>
          <w:lang w:val="lv-LV"/>
        </w:rPr>
      </w:pPr>
      <w:r w:rsidRPr="00EB5536">
        <w:rPr>
          <w:color w:val="000000"/>
          <w:lang w:val="lv-LV"/>
        </w:rPr>
        <w:t>citi projekta dokumenti.</w:t>
      </w:r>
    </w:p>
    <w:p w14:paraId="523344BF" w14:textId="77777777" w:rsidR="00DE4C97" w:rsidRPr="00EB5536" w:rsidRDefault="00DE4C97" w:rsidP="00DE4C97">
      <w:pPr>
        <w:pStyle w:val="ListParagraph"/>
        <w:numPr>
          <w:ilvl w:val="2"/>
          <w:numId w:val="18"/>
        </w:numPr>
        <w:ind w:left="567" w:hanging="567"/>
        <w:jc w:val="both"/>
        <w:rPr>
          <w:color w:val="000000"/>
          <w:lang w:val="lv-LV"/>
        </w:rPr>
      </w:pPr>
      <w:r w:rsidRPr="00EB5536">
        <w:rPr>
          <w:color w:val="000000"/>
          <w:lang w:val="lv-LV"/>
        </w:rPr>
        <w:t>Būvniecības laikā Pasūtītāja rīcībā vienmēr ir jābūt būvniecības dokumentācijai (tajā skaitā rasējumiem, būvniecības/montāžas/iedarbināšanas procedūrām, rīkojumiem par projekta pārmaiņām, kvalitātes protokoliem).</w:t>
      </w:r>
    </w:p>
    <w:p w14:paraId="13E13F36" w14:textId="77777777" w:rsidR="00DE4C97" w:rsidRPr="00EB5536" w:rsidRDefault="00DE4C97" w:rsidP="00DE4C97">
      <w:pPr>
        <w:spacing w:after="0" w:line="240" w:lineRule="auto"/>
        <w:ind w:firstLine="567"/>
        <w:jc w:val="both"/>
        <w:rPr>
          <w:rFonts w:ascii="Times New Roman" w:eastAsia="Times New Roman" w:hAnsi="Times New Roman" w:cs="Times New Roman"/>
          <w:color w:val="000000"/>
          <w:sz w:val="24"/>
          <w:szCs w:val="24"/>
          <w:lang w:val="lv-LV"/>
        </w:rPr>
      </w:pPr>
    </w:p>
    <w:p w14:paraId="4342BCB4" w14:textId="77777777" w:rsidR="00DE4C97" w:rsidRPr="00EB5536" w:rsidRDefault="00DE4C97" w:rsidP="00DE4C97">
      <w:pPr>
        <w:pStyle w:val="ListParagraph"/>
        <w:keepNext/>
        <w:numPr>
          <w:ilvl w:val="1"/>
          <w:numId w:val="18"/>
        </w:numPr>
        <w:jc w:val="center"/>
        <w:outlineLvl w:val="2"/>
        <w:rPr>
          <w:b/>
          <w:bCs/>
          <w:lang w:val="lv-LV"/>
        </w:rPr>
      </w:pPr>
      <w:r w:rsidRPr="00EB5536">
        <w:rPr>
          <w:b/>
          <w:bCs/>
          <w:lang w:val="lv-LV"/>
        </w:rPr>
        <w:t>Svarīgāko daļu montāža</w:t>
      </w:r>
    </w:p>
    <w:p w14:paraId="724E272B" w14:textId="77777777" w:rsidR="00DE4C97" w:rsidRPr="00EB5536" w:rsidRDefault="00DE4C97" w:rsidP="00DE4C97">
      <w:pPr>
        <w:pStyle w:val="ListParagraph"/>
        <w:numPr>
          <w:ilvl w:val="2"/>
          <w:numId w:val="18"/>
        </w:numPr>
        <w:ind w:left="567" w:hanging="567"/>
        <w:jc w:val="both"/>
        <w:rPr>
          <w:color w:val="000000"/>
          <w:lang w:val="lv-LV"/>
        </w:rPr>
      </w:pPr>
      <w:r w:rsidRPr="00EB5536">
        <w:rPr>
          <w:color w:val="000000"/>
          <w:lang w:val="lv-LV"/>
        </w:rPr>
        <w:t>Būvniecībai/montāžai tiek piemērotas šādas galvenās prasības:</w:t>
      </w:r>
    </w:p>
    <w:p w14:paraId="3B419E66" w14:textId="77777777" w:rsidR="00DE4C97" w:rsidRPr="00EB5536" w:rsidRDefault="00DE4C97" w:rsidP="00DE4C97">
      <w:pPr>
        <w:pStyle w:val="ListParagraph"/>
        <w:numPr>
          <w:ilvl w:val="3"/>
          <w:numId w:val="18"/>
        </w:numPr>
        <w:ind w:left="1418" w:hanging="851"/>
        <w:jc w:val="both"/>
        <w:rPr>
          <w:color w:val="000000"/>
          <w:lang w:val="lv-LV"/>
        </w:rPr>
      </w:pPr>
      <w:r w:rsidRPr="00EB5536">
        <w:rPr>
          <w:color w:val="000000"/>
          <w:lang w:val="lv-LV"/>
        </w:rPr>
        <w:t>būvniecības/montāžas pasākumus īsteno, pamatojoties uz apstiprināto būvprojektu, visas konstrukcijā nepieciešamās pārmaiņas ir jāreģistrē autora uzraudzības žurnālā;</w:t>
      </w:r>
    </w:p>
    <w:p w14:paraId="5F66799B" w14:textId="77777777" w:rsidR="00DE4C97" w:rsidRPr="00EB5536" w:rsidRDefault="00DE4C97" w:rsidP="00DE4C97">
      <w:pPr>
        <w:pStyle w:val="ListParagraph"/>
        <w:numPr>
          <w:ilvl w:val="3"/>
          <w:numId w:val="18"/>
        </w:numPr>
        <w:ind w:left="1418" w:hanging="851"/>
        <w:jc w:val="both"/>
        <w:rPr>
          <w:color w:val="000000"/>
          <w:lang w:val="lv-LV"/>
        </w:rPr>
      </w:pPr>
      <w:r w:rsidRPr="00EB5536">
        <w:rPr>
          <w:color w:val="000000"/>
          <w:lang w:val="lv-LV"/>
        </w:rPr>
        <w:t>katram atsevišķam pasākumam ir jābūt darba izpildes plānam;</w:t>
      </w:r>
    </w:p>
    <w:p w14:paraId="7954253E" w14:textId="77777777" w:rsidR="00DE4C97" w:rsidRPr="00EB5536" w:rsidRDefault="00DE4C97" w:rsidP="00DE4C97">
      <w:pPr>
        <w:pStyle w:val="ListParagraph"/>
        <w:numPr>
          <w:ilvl w:val="3"/>
          <w:numId w:val="18"/>
        </w:numPr>
        <w:ind w:left="1418" w:hanging="851"/>
        <w:jc w:val="both"/>
        <w:rPr>
          <w:color w:val="000000"/>
          <w:lang w:val="lv-LV"/>
        </w:rPr>
      </w:pPr>
      <w:r w:rsidRPr="00EB5536">
        <w:rPr>
          <w:color w:val="000000"/>
          <w:lang w:val="lv-LV"/>
        </w:rPr>
        <w:t>ir jānorīko drošības uzraugs, kurš izstrādā veselības aizsardzības un darba drošības plānu un stingri seko līdzi spēkā esošo tiesību aktu ievērošanai;</w:t>
      </w:r>
    </w:p>
    <w:p w14:paraId="2C25B7FB" w14:textId="77777777" w:rsidR="00DE4C97" w:rsidRPr="00EB5536" w:rsidRDefault="00DE4C97" w:rsidP="00DE4C97">
      <w:pPr>
        <w:pStyle w:val="ListParagraph"/>
        <w:numPr>
          <w:ilvl w:val="3"/>
          <w:numId w:val="18"/>
        </w:numPr>
        <w:ind w:left="1418" w:hanging="851"/>
        <w:jc w:val="both"/>
        <w:rPr>
          <w:color w:val="000000"/>
          <w:lang w:val="lv-LV"/>
        </w:rPr>
      </w:pPr>
      <w:r w:rsidRPr="00EB5536">
        <w:rPr>
          <w:color w:val="000000"/>
          <w:lang w:val="lv-LV"/>
        </w:rPr>
        <w:t>mehāniskos/elektriskos montāžas darbus vada attiecīgi kvalificēts būvdarbu vadītājs, kuram ir spēkā esošs sertifikāts attiecīgo darbu veikšanai;</w:t>
      </w:r>
    </w:p>
    <w:p w14:paraId="3E0FE6C9" w14:textId="77777777" w:rsidR="00DE4C97" w:rsidRPr="00EB5536" w:rsidRDefault="00DE4C97" w:rsidP="00DE4C97">
      <w:pPr>
        <w:pStyle w:val="ListParagraph"/>
        <w:numPr>
          <w:ilvl w:val="3"/>
          <w:numId w:val="18"/>
        </w:numPr>
        <w:ind w:left="1418" w:hanging="851"/>
        <w:jc w:val="both"/>
        <w:rPr>
          <w:color w:val="000000"/>
          <w:lang w:val="lv-LV"/>
        </w:rPr>
      </w:pPr>
      <w:r w:rsidRPr="00EB5536">
        <w:rPr>
          <w:color w:val="000000"/>
          <w:lang w:val="lv-LV"/>
        </w:rPr>
        <w:t>speciālos darbus uzrauga galvenais iekārtu uzstādītājs (iekārtu piegādātāju uzņēmuma pārstāvis);</w:t>
      </w:r>
    </w:p>
    <w:p w14:paraId="03157541" w14:textId="77777777" w:rsidR="00DE4C97" w:rsidRPr="00EB5536" w:rsidRDefault="00DE4C97" w:rsidP="00DE4C97">
      <w:pPr>
        <w:pStyle w:val="ListParagraph"/>
        <w:numPr>
          <w:ilvl w:val="3"/>
          <w:numId w:val="18"/>
        </w:numPr>
        <w:ind w:left="1418" w:hanging="851"/>
        <w:jc w:val="both"/>
        <w:rPr>
          <w:color w:val="000000"/>
          <w:lang w:val="lv-LV"/>
        </w:rPr>
      </w:pPr>
      <w:r w:rsidRPr="00EB5536">
        <w:rPr>
          <w:color w:val="000000"/>
          <w:lang w:val="lv-LV"/>
        </w:rPr>
        <w:t xml:space="preserve">dažus darbus (piemēram, kurtuves montāžu) veic iekārtu piegādātājs; </w:t>
      </w:r>
    </w:p>
    <w:p w14:paraId="693FF5FC" w14:textId="289DCFDF" w:rsidR="00DE4C97" w:rsidRPr="00EB5536" w:rsidRDefault="00DE4C97" w:rsidP="00DE4C97">
      <w:pPr>
        <w:pStyle w:val="ListParagraph"/>
        <w:numPr>
          <w:ilvl w:val="3"/>
          <w:numId w:val="18"/>
        </w:numPr>
        <w:ind w:left="1418" w:hanging="851"/>
        <w:jc w:val="both"/>
        <w:rPr>
          <w:color w:val="000000"/>
          <w:lang w:val="lv-LV"/>
        </w:rPr>
      </w:pPr>
      <w:r w:rsidRPr="00EB5536">
        <w:rPr>
          <w:color w:val="000000"/>
          <w:lang w:val="lv-LV"/>
        </w:rPr>
        <w:t xml:space="preserve">metināšanas darbus uzrauga sertificēts metināšanas inženieris, pamatojoties uz metināšanas kvalitātes plānu (WPS, WPQR), NDT plānu. Jānodrošina metināšanas procesa specifikāciju (WPS) apliecinošs dokuments, saskaņā ar standartu LVS EN ISO 15609-1 vai ekvivalentu, ar ražotāja WPQR numuru, kas atbilst Pasūtītajā prasībām. Metināšanas kvalitātes protokoliem ir jānodrošina pietiekama iespēja izsekot līdzi darbu norisei – materiālu apdarei (cauruļvadi, montāžas elementi, elektrodi, gāze utt.) un darbaspēkam (metināšanas inženieris, metinātājs, NDT operators utt.). </w:t>
      </w:r>
    </w:p>
    <w:p w14:paraId="55CCA74E" w14:textId="77777777" w:rsidR="00DE4C97" w:rsidRPr="00EB5536" w:rsidRDefault="00DE4C97" w:rsidP="00DE4C97">
      <w:pPr>
        <w:pStyle w:val="ListParagraph"/>
        <w:numPr>
          <w:ilvl w:val="3"/>
          <w:numId w:val="18"/>
        </w:numPr>
        <w:ind w:left="1418" w:hanging="851"/>
        <w:jc w:val="both"/>
        <w:rPr>
          <w:color w:val="000000"/>
          <w:lang w:val="lv-LV"/>
        </w:rPr>
      </w:pPr>
      <w:r w:rsidRPr="00EB5536">
        <w:rPr>
          <w:color w:val="000000"/>
          <w:lang w:val="lv-LV"/>
        </w:rPr>
        <w:t xml:space="preserve">par kvalitātes un projekta vadību atbildīgā Pasūtītāja pārstāvja rīcībā ir jābūt visai informācijai, tajā skaitā projekta rasējumiem, montāžas procedūrām, būves protokoliem. </w:t>
      </w:r>
    </w:p>
    <w:p w14:paraId="273B3540" w14:textId="77777777" w:rsidR="00DE4C97" w:rsidRPr="00EB5536" w:rsidRDefault="00DE4C97" w:rsidP="00DE4C97">
      <w:pPr>
        <w:spacing w:after="0" w:line="240" w:lineRule="auto"/>
        <w:ind w:left="1418" w:hanging="851"/>
        <w:rPr>
          <w:rFonts w:ascii="Times New Roman" w:eastAsia="Times New Roman" w:hAnsi="Times New Roman" w:cs="Times New Roman"/>
          <w:color w:val="000000"/>
          <w:sz w:val="24"/>
          <w:szCs w:val="24"/>
          <w:lang w:val="lv-LV"/>
        </w:rPr>
      </w:pPr>
    </w:p>
    <w:p w14:paraId="2576B0E4" w14:textId="77777777" w:rsidR="00DE4C97" w:rsidRPr="00EB5536" w:rsidRDefault="00DE4C97" w:rsidP="00DE4C97">
      <w:pPr>
        <w:pStyle w:val="ListParagraph"/>
        <w:keepNext/>
        <w:numPr>
          <w:ilvl w:val="1"/>
          <w:numId w:val="18"/>
        </w:numPr>
        <w:jc w:val="center"/>
        <w:outlineLvl w:val="2"/>
        <w:rPr>
          <w:b/>
          <w:bCs/>
          <w:lang w:val="lv-LV"/>
        </w:rPr>
      </w:pPr>
      <w:r w:rsidRPr="00EB5536">
        <w:rPr>
          <w:b/>
          <w:bCs/>
          <w:lang w:val="lv-LV"/>
        </w:rPr>
        <w:t>Iedarbināšana un pārbaudes</w:t>
      </w:r>
    </w:p>
    <w:p w14:paraId="556CF018" w14:textId="77777777" w:rsidR="00DE4C97" w:rsidRPr="00EB5536" w:rsidRDefault="00DE4C97" w:rsidP="00DE4C97">
      <w:pPr>
        <w:pStyle w:val="ListParagraph"/>
        <w:numPr>
          <w:ilvl w:val="2"/>
          <w:numId w:val="18"/>
        </w:numPr>
        <w:ind w:left="567" w:hanging="567"/>
        <w:jc w:val="both"/>
        <w:rPr>
          <w:color w:val="000000"/>
          <w:lang w:val="lv-LV"/>
        </w:rPr>
      </w:pPr>
      <w:r w:rsidRPr="00EB5536">
        <w:rPr>
          <w:color w:val="000000"/>
          <w:lang w:val="lv-LV"/>
        </w:rPr>
        <w:t>Iedarbināšanu veic šādos posmos:</w:t>
      </w:r>
    </w:p>
    <w:p w14:paraId="4F43BDAE" w14:textId="77777777" w:rsidR="00DE4C97" w:rsidRPr="00EB5536" w:rsidRDefault="00DE4C97" w:rsidP="00DE4C97">
      <w:pPr>
        <w:pStyle w:val="ListParagraph"/>
        <w:numPr>
          <w:ilvl w:val="3"/>
          <w:numId w:val="18"/>
        </w:numPr>
        <w:ind w:left="1418" w:hanging="851"/>
        <w:jc w:val="both"/>
        <w:rPr>
          <w:lang w:val="lv-LV"/>
        </w:rPr>
      </w:pPr>
      <w:r w:rsidRPr="00EB5536">
        <w:rPr>
          <w:b/>
          <w:color w:val="000000"/>
          <w:lang w:val="lv-LV"/>
        </w:rPr>
        <w:lastRenderedPageBreak/>
        <w:t>Aukstā iedarbināšana</w:t>
      </w:r>
      <w:r w:rsidRPr="00EB5536">
        <w:rPr>
          <w:color w:val="000000"/>
          <w:lang w:val="lv-LV"/>
        </w:rPr>
        <w:t xml:space="preserve"> (spiediena testi, kabeļu megeri, nolīmeņošanas pārbaudes, liekumu pārbaudes, aizsardzības testi utt.); jāveic cauruļu tīrīšana (skalošana) saskaņā ar apstiprinātajām procedūrām un izgatavotāja norādījumiem.</w:t>
      </w:r>
    </w:p>
    <w:p w14:paraId="74D0AACD" w14:textId="77777777" w:rsidR="00DE4C97" w:rsidRPr="00EB5536" w:rsidRDefault="00DE4C97" w:rsidP="00DE4C97">
      <w:pPr>
        <w:pStyle w:val="ListParagraph"/>
        <w:numPr>
          <w:ilvl w:val="3"/>
          <w:numId w:val="18"/>
        </w:numPr>
        <w:ind w:left="1418" w:hanging="851"/>
        <w:jc w:val="both"/>
        <w:rPr>
          <w:lang w:val="lv-LV"/>
        </w:rPr>
      </w:pPr>
      <w:r w:rsidRPr="00EB5536">
        <w:rPr>
          <w:b/>
          <w:color w:val="000000"/>
          <w:lang w:val="lv-LV"/>
        </w:rPr>
        <w:t>Karstā iedarbināšana</w:t>
      </w:r>
      <w:r w:rsidRPr="00EB5536">
        <w:rPr>
          <w:color w:val="000000"/>
          <w:lang w:val="lv-LV"/>
        </w:rPr>
        <w:t>, kad notiek iekārtu pārbaude darbībā; šajā posmā ir jāpārbauda visas iekārtas, jāpieregulē savienojumi, jāpārbauda ieslēgšanas/izslēgšanas secība; kur nepieciešams, jāveic dublēšanas testi. Obligāti jāveic demonstrācijas tests par katlumāju drošu izslēgšanu gadījumā, ja tiek pārtraukta galvenā strāvas padeve, kā arī tad, ja nav pieejama centrālapkures sistēma. Pasūtītājam ir jānodemonstrē ne mazāk kā trīs cits citam sekojoši ieslēgšanas/izslēgšanas cikli automātiskajā režīmā (</w:t>
      </w:r>
      <w:r w:rsidRPr="00EB5536">
        <w:rPr>
          <w:i/>
          <w:iCs/>
          <w:color w:val="000000"/>
          <w:lang w:val="lv-LV"/>
        </w:rPr>
        <w:t>PLC</w:t>
      </w:r>
      <w:r w:rsidRPr="00EB5536">
        <w:rPr>
          <w:color w:val="000000"/>
          <w:lang w:val="lv-LV"/>
        </w:rPr>
        <w:t xml:space="preserve"> programmēta secība), iesaistot personālu tikai aizdedzināšanā un vadības secības ieslēgšanā.</w:t>
      </w:r>
    </w:p>
    <w:p w14:paraId="04357E93" w14:textId="77777777" w:rsidR="00DE4C97" w:rsidRPr="00EB5536" w:rsidRDefault="00DE4C97" w:rsidP="00DE4C97">
      <w:pPr>
        <w:pStyle w:val="ListParagraph"/>
        <w:numPr>
          <w:ilvl w:val="2"/>
          <w:numId w:val="18"/>
        </w:numPr>
        <w:ind w:left="1418" w:hanging="851"/>
        <w:jc w:val="both"/>
        <w:rPr>
          <w:color w:val="000000"/>
          <w:lang w:val="lv-LV"/>
        </w:rPr>
      </w:pPr>
      <w:r w:rsidRPr="00EB5536">
        <w:rPr>
          <w:b/>
          <w:color w:val="000000"/>
          <w:lang w:val="lv-LV"/>
        </w:rPr>
        <w:t>Darbības rādītāju pārbaudes</w:t>
      </w:r>
      <w:r w:rsidRPr="00EB5536">
        <w:rPr>
          <w:color w:val="000000"/>
          <w:lang w:val="lv-LV"/>
        </w:rPr>
        <w:t xml:space="preserve"> attiecībā uz atbilstību darbības garantijām saskaņā ar nodaļu “Garantijas pakalpojumi”.</w:t>
      </w:r>
    </w:p>
    <w:p w14:paraId="134589DF" w14:textId="6A954F2C" w:rsidR="00DE4C97" w:rsidRPr="00EB5536" w:rsidRDefault="00DE4C97" w:rsidP="00DE4C97">
      <w:pPr>
        <w:pStyle w:val="ListParagraph"/>
        <w:numPr>
          <w:ilvl w:val="2"/>
          <w:numId w:val="18"/>
        </w:numPr>
        <w:ind w:left="709" w:hanging="709"/>
        <w:jc w:val="both"/>
        <w:rPr>
          <w:lang w:val="lv-LV"/>
        </w:rPr>
      </w:pPr>
      <w:r w:rsidRPr="00EB5536">
        <w:rPr>
          <w:b/>
          <w:color w:val="000000"/>
          <w:lang w:val="lv-LV"/>
        </w:rPr>
        <w:t>Drošuma pārbaude</w:t>
      </w:r>
      <w:r w:rsidRPr="00EB5536">
        <w:rPr>
          <w:color w:val="000000"/>
          <w:lang w:val="lv-LV"/>
        </w:rPr>
        <w:t>, lai pierādītu katlumāj</w:t>
      </w:r>
      <w:r w:rsidR="00C73D4B">
        <w:rPr>
          <w:color w:val="000000"/>
          <w:lang w:val="lv-LV"/>
        </w:rPr>
        <w:t>as</w:t>
      </w:r>
      <w:r w:rsidRPr="00EB5536">
        <w:rPr>
          <w:color w:val="000000"/>
          <w:lang w:val="lv-LV"/>
        </w:rPr>
        <w:t xml:space="preserve"> darbības drošumu. Šī pārbaude ilgst 72 stundas. Pārbaudi veic saskaņā ar Pasūtītāja iesniegto slodzes grafiku, kurā var iekļaut darbību ar pilnu un daļēju slodzi, temperatūras pārmaiņas, ne vairāk kā divas ieslēgšanas/izslēgšanas. Pārbaude ir jāatkārto, ja novirze no pārbaudes grafika pārsniedz 15 minūtes, kā arī kļūdu gadījumā.</w:t>
      </w:r>
    </w:p>
    <w:p w14:paraId="6DC6F9E3" w14:textId="5D4F46A9" w:rsidR="00DE4C97" w:rsidRPr="00EB5536" w:rsidRDefault="00DE4C97" w:rsidP="00DE4C97">
      <w:pPr>
        <w:pStyle w:val="ListParagraph"/>
        <w:numPr>
          <w:ilvl w:val="2"/>
          <w:numId w:val="18"/>
        </w:numPr>
        <w:ind w:left="709" w:hanging="709"/>
        <w:jc w:val="both"/>
        <w:rPr>
          <w:lang w:val="lv-LV"/>
        </w:rPr>
      </w:pPr>
      <w:r w:rsidRPr="00EB5536">
        <w:rPr>
          <w:b/>
          <w:color w:val="000000"/>
          <w:lang w:val="lv-LV"/>
        </w:rPr>
        <w:t>Pilnīgi automatizētas un bezpersonāla darbības  pārbaude</w:t>
      </w:r>
      <w:r w:rsidRPr="00EB5536">
        <w:rPr>
          <w:color w:val="000000"/>
          <w:lang w:val="lv-LV"/>
        </w:rPr>
        <w:t>, lai pierādītu katlumāj</w:t>
      </w:r>
      <w:r w:rsidR="00CE4D2E">
        <w:rPr>
          <w:color w:val="000000"/>
          <w:lang w:val="lv-LV"/>
        </w:rPr>
        <w:t>as</w:t>
      </w:r>
      <w:r w:rsidRPr="00EB5536">
        <w:rPr>
          <w:color w:val="000000"/>
          <w:lang w:val="lv-LV"/>
        </w:rPr>
        <w:t xml:space="preserve"> automatizētas un bezpersonāla darbības spēju. Šī pārbaude ilgst vismaz 1 nedēļu. Pārbaudes laikā katlumājā nedrīkst pastāvīgi uzturēties Uzņēmēja personāls un  visai darbībai jābūt kontrolētai attālināti. Pasūtītājs pārliecinās par automatizētu un bezpersonāla katlumāj</w:t>
      </w:r>
      <w:r w:rsidR="00CE4D2E">
        <w:rPr>
          <w:color w:val="000000"/>
          <w:lang w:val="lv-LV"/>
        </w:rPr>
        <w:t>as</w:t>
      </w:r>
      <w:r w:rsidRPr="00EB5536">
        <w:rPr>
          <w:color w:val="000000"/>
          <w:lang w:val="lv-LV"/>
        </w:rPr>
        <w:t xml:space="preserve"> darbību ar pilnu un daļēju slodzi, katlumāj</w:t>
      </w:r>
      <w:r w:rsidR="00CE4D2E">
        <w:rPr>
          <w:color w:val="000000"/>
          <w:lang w:val="lv-LV"/>
        </w:rPr>
        <w:t>as</w:t>
      </w:r>
      <w:r w:rsidRPr="00EB5536">
        <w:rPr>
          <w:color w:val="000000"/>
          <w:lang w:val="lv-LV"/>
        </w:rPr>
        <w:t xml:space="preserve"> pielāgošanos temperatūras pārmaiņām un avārijas apstāšanām un citiem traucējumiem. Pārbaude ir jāatkārto, ja pārbaudes laikā Uzņēmēja personāls vairāk par 1 reizi ir apmeklējis katlumāj</w:t>
      </w:r>
      <w:r w:rsidR="00CE4D2E">
        <w:rPr>
          <w:color w:val="000000"/>
          <w:lang w:val="lv-LV"/>
        </w:rPr>
        <w:t>u</w:t>
      </w:r>
      <w:r w:rsidRPr="00EB5536">
        <w:rPr>
          <w:color w:val="000000"/>
          <w:lang w:val="lv-LV"/>
        </w:rPr>
        <w:t xml:space="preserve"> klātienē, lai veiktu izmaiņas vai ieregulēšanas darbības uz vietas katlumājā.</w:t>
      </w:r>
    </w:p>
    <w:p w14:paraId="056D7D6B" w14:textId="77777777" w:rsidR="00DE4C97" w:rsidRPr="00EB5536" w:rsidRDefault="00DE4C97" w:rsidP="00DE4C97">
      <w:pPr>
        <w:spacing w:after="0" w:line="240" w:lineRule="auto"/>
        <w:ind w:left="720"/>
        <w:jc w:val="both"/>
        <w:rPr>
          <w:rFonts w:ascii="Times New Roman" w:eastAsia="Times New Roman" w:hAnsi="Times New Roman" w:cs="Times New Roman"/>
          <w:sz w:val="24"/>
          <w:szCs w:val="24"/>
          <w:lang w:val="lv-LV"/>
        </w:rPr>
      </w:pPr>
    </w:p>
    <w:p w14:paraId="54712067" w14:textId="77777777" w:rsidR="00DE4C97" w:rsidRPr="00EB5536" w:rsidRDefault="00DE4C97" w:rsidP="00DE4C97">
      <w:pPr>
        <w:pStyle w:val="ListParagraph"/>
        <w:keepNext/>
        <w:numPr>
          <w:ilvl w:val="1"/>
          <w:numId w:val="18"/>
        </w:numPr>
        <w:jc w:val="center"/>
        <w:outlineLvl w:val="2"/>
        <w:rPr>
          <w:b/>
          <w:bCs/>
          <w:lang w:val="lv-LV"/>
        </w:rPr>
      </w:pPr>
      <w:r w:rsidRPr="00EB5536">
        <w:rPr>
          <w:b/>
          <w:bCs/>
          <w:lang w:val="lv-LV"/>
        </w:rPr>
        <w:t>Apmācība</w:t>
      </w:r>
    </w:p>
    <w:p w14:paraId="12F4E18B" w14:textId="3564C441" w:rsidR="00DE4C97" w:rsidRPr="00EB5536" w:rsidRDefault="00DE4C97" w:rsidP="00DE4C97">
      <w:pPr>
        <w:pStyle w:val="ListParagraph"/>
        <w:numPr>
          <w:ilvl w:val="2"/>
          <w:numId w:val="18"/>
        </w:numPr>
        <w:autoSpaceDE w:val="0"/>
        <w:autoSpaceDN w:val="0"/>
        <w:adjustRightInd w:val="0"/>
        <w:ind w:left="851" w:hanging="851"/>
        <w:jc w:val="both"/>
        <w:rPr>
          <w:color w:val="000000"/>
          <w:lang w:val="lv-LV"/>
        </w:rPr>
      </w:pPr>
      <w:r w:rsidRPr="00EB5536">
        <w:rPr>
          <w:color w:val="000000"/>
          <w:lang w:val="lv-LV"/>
        </w:rPr>
        <w:t>Uzņēmējs nodrošina teorētisku un praktisku apmācību attiecībā uz visiem katlumāj</w:t>
      </w:r>
      <w:r w:rsidR="00CE4D2E">
        <w:rPr>
          <w:color w:val="000000"/>
          <w:lang w:val="lv-LV"/>
        </w:rPr>
        <w:t>as</w:t>
      </w:r>
      <w:r w:rsidRPr="00EB5536">
        <w:rPr>
          <w:color w:val="000000"/>
          <w:lang w:val="lv-LV"/>
        </w:rPr>
        <w:t xml:space="preserve"> un to daļu darbības aspektiem. </w:t>
      </w:r>
    </w:p>
    <w:p w14:paraId="577D47F8" w14:textId="5658D7CC" w:rsidR="00DE4C97" w:rsidRPr="00EB5536" w:rsidRDefault="00CE4D2E" w:rsidP="00DE4C97">
      <w:pPr>
        <w:pStyle w:val="ListParagraph"/>
        <w:numPr>
          <w:ilvl w:val="2"/>
          <w:numId w:val="18"/>
        </w:numPr>
        <w:autoSpaceDE w:val="0"/>
        <w:autoSpaceDN w:val="0"/>
        <w:adjustRightInd w:val="0"/>
        <w:ind w:left="851" w:hanging="851"/>
        <w:jc w:val="both"/>
        <w:rPr>
          <w:lang w:val="lv-LV"/>
        </w:rPr>
      </w:pPr>
      <w:r>
        <w:rPr>
          <w:color w:val="000000"/>
          <w:lang w:val="lv-LV"/>
        </w:rPr>
        <w:t>P</w:t>
      </w:r>
      <w:r w:rsidR="00DE4C97" w:rsidRPr="00EB5536">
        <w:rPr>
          <w:color w:val="000000"/>
          <w:lang w:val="lv-LV"/>
        </w:rPr>
        <w:t>ersonāla apmācība notiek šādās jomās: darbība, apkope, traucējumu/kļūdu meklēšana un novēršana;</w:t>
      </w:r>
    </w:p>
    <w:p w14:paraId="7C3ED0F4" w14:textId="3B6B3AE0" w:rsidR="00DE4C97" w:rsidRPr="00EB5536" w:rsidRDefault="00CE4D2E" w:rsidP="00DE4C97">
      <w:pPr>
        <w:pStyle w:val="ListParagraph"/>
        <w:numPr>
          <w:ilvl w:val="2"/>
          <w:numId w:val="18"/>
        </w:numPr>
        <w:autoSpaceDE w:val="0"/>
        <w:autoSpaceDN w:val="0"/>
        <w:adjustRightInd w:val="0"/>
        <w:ind w:left="851" w:hanging="851"/>
        <w:jc w:val="both"/>
        <w:rPr>
          <w:color w:val="000000"/>
          <w:lang w:val="lv-LV"/>
        </w:rPr>
      </w:pPr>
      <w:r>
        <w:rPr>
          <w:color w:val="000000"/>
          <w:lang w:val="lv-LV"/>
        </w:rPr>
        <w:t>A</w:t>
      </w:r>
      <w:r w:rsidR="00DE4C97" w:rsidRPr="00EB5536">
        <w:rPr>
          <w:color w:val="000000"/>
          <w:lang w:val="lv-LV"/>
        </w:rPr>
        <w:t xml:space="preserve">pmācībā ir jāpiedalās līdz </w:t>
      </w:r>
      <w:r w:rsidR="00DE4C97">
        <w:rPr>
          <w:color w:val="000000"/>
          <w:lang w:val="lv-LV"/>
        </w:rPr>
        <w:t>5</w:t>
      </w:r>
      <w:r w:rsidR="00DE4C97" w:rsidRPr="00EB5536">
        <w:rPr>
          <w:color w:val="000000"/>
          <w:lang w:val="lv-LV"/>
        </w:rPr>
        <w:t xml:space="preserve"> vietējā personāla darbiniekiem, kurus ir izvēlējies Pasūtītājs;</w:t>
      </w:r>
    </w:p>
    <w:p w14:paraId="10E31502" w14:textId="552BBE11" w:rsidR="00DE4C97" w:rsidRPr="00EB5536" w:rsidRDefault="00CE4D2E" w:rsidP="00DE4C97">
      <w:pPr>
        <w:pStyle w:val="ListParagraph"/>
        <w:numPr>
          <w:ilvl w:val="2"/>
          <w:numId w:val="18"/>
        </w:numPr>
        <w:autoSpaceDE w:val="0"/>
        <w:autoSpaceDN w:val="0"/>
        <w:adjustRightInd w:val="0"/>
        <w:ind w:left="851" w:hanging="851"/>
        <w:jc w:val="both"/>
        <w:rPr>
          <w:color w:val="000000"/>
          <w:lang w:val="lv-LV"/>
        </w:rPr>
      </w:pPr>
      <w:r>
        <w:rPr>
          <w:color w:val="000000"/>
          <w:lang w:val="lv-LV"/>
        </w:rPr>
        <w:t>A</w:t>
      </w:r>
      <w:r w:rsidR="00DE4C97" w:rsidRPr="00EB5536">
        <w:rPr>
          <w:color w:val="000000"/>
          <w:lang w:val="lv-LV"/>
        </w:rPr>
        <w:t>pmācība notiek katlumāj</w:t>
      </w:r>
      <w:r>
        <w:rPr>
          <w:color w:val="000000"/>
          <w:lang w:val="lv-LV"/>
        </w:rPr>
        <w:t>as</w:t>
      </w:r>
      <w:r w:rsidR="00DE4C97" w:rsidRPr="00EB5536">
        <w:rPr>
          <w:color w:val="000000"/>
          <w:lang w:val="lv-LV"/>
        </w:rPr>
        <w:t xml:space="preserve"> montāžas, iedarbināšanas sagatavošanas un iedarbināšanas posmā (gan teorētiska, gan darba apmācība);</w:t>
      </w:r>
    </w:p>
    <w:p w14:paraId="72A9A4A5" w14:textId="2955B9DD" w:rsidR="00DE4C97" w:rsidRPr="00EB5536" w:rsidRDefault="00CE4D2E" w:rsidP="00DE4C97">
      <w:pPr>
        <w:pStyle w:val="ListParagraph"/>
        <w:numPr>
          <w:ilvl w:val="2"/>
          <w:numId w:val="18"/>
        </w:numPr>
        <w:autoSpaceDE w:val="0"/>
        <w:autoSpaceDN w:val="0"/>
        <w:adjustRightInd w:val="0"/>
        <w:ind w:left="851" w:hanging="851"/>
        <w:jc w:val="both"/>
        <w:rPr>
          <w:color w:val="000000"/>
          <w:lang w:val="lv-LV"/>
        </w:rPr>
      </w:pPr>
      <w:r>
        <w:rPr>
          <w:color w:val="000000"/>
          <w:lang w:val="lv-LV"/>
        </w:rPr>
        <w:t>A</w:t>
      </w:r>
      <w:r w:rsidR="00DE4C97" w:rsidRPr="00EB5536">
        <w:rPr>
          <w:color w:val="000000"/>
          <w:lang w:val="lv-LV"/>
        </w:rPr>
        <w:t>pmācība notiek latviešu valodā;</w:t>
      </w:r>
    </w:p>
    <w:p w14:paraId="711E539C" w14:textId="6C5F402D" w:rsidR="00DE4C97" w:rsidRPr="00EB5536" w:rsidRDefault="00CE4D2E" w:rsidP="00DE4C97">
      <w:pPr>
        <w:pStyle w:val="ListParagraph"/>
        <w:numPr>
          <w:ilvl w:val="2"/>
          <w:numId w:val="18"/>
        </w:numPr>
        <w:autoSpaceDE w:val="0"/>
        <w:autoSpaceDN w:val="0"/>
        <w:adjustRightInd w:val="0"/>
        <w:ind w:left="851" w:hanging="851"/>
        <w:jc w:val="both"/>
        <w:rPr>
          <w:color w:val="000000"/>
          <w:lang w:val="lv-LV"/>
        </w:rPr>
      </w:pPr>
      <w:r>
        <w:rPr>
          <w:color w:val="000000"/>
          <w:lang w:val="lv-LV"/>
        </w:rPr>
        <w:t>J</w:t>
      </w:r>
      <w:r w:rsidR="00DE4C97" w:rsidRPr="00EB5536">
        <w:rPr>
          <w:color w:val="000000"/>
          <w:lang w:val="lv-LV"/>
        </w:rPr>
        <w:t>āsagatavo un jāizsniedz apmācības rokasgrāmatas katram apmācāmajam (latviešu valodā);</w:t>
      </w:r>
    </w:p>
    <w:p w14:paraId="337A89AC" w14:textId="08EA14A1" w:rsidR="00DE4C97" w:rsidRPr="00EB5536" w:rsidRDefault="00CE4D2E" w:rsidP="00DE4C97">
      <w:pPr>
        <w:pStyle w:val="ListParagraph"/>
        <w:numPr>
          <w:ilvl w:val="2"/>
          <w:numId w:val="18"/>
        </w:numPr>
        <w:autoSpaceDE w:val="0"/>
        <w:autoSpaceDN w:val="0"/>
        <w:adjustRightInd w:val="0"/>
        <w:ind w:left="851" w:hanging="851"/>
        <w:jc w:val="both"/>
        <w:rPr>
          <w:color w:val="000000"/>
          <w:lang w:val="lv-LV"/>
        </w:rPr>
      </w:pPr>
      <w:r>
        <w:rPr>
          <w:color w:val="000000"/>
          <w:lang w:val="lv-LV"/>
        </w:rPr>
        <w:t>A</w:t>
      </w:r>
      <w:r w:rsidR="00DE4C97" w:rsidRPr="00EB5536">
        <w:rPr>
          <w:color w:val="000000"/>
          <w:lang w:val="lv-LV"/>
        </w:rPr>
        <w:t>pmācību nobeigumā pārbauda zināšanas un paziņo rezultātus Pasūtītāja pārstāvim.</w:t>
      </w:r>
    </w:p>
    <w:p w14:paraId="7F006B04" w14:textId="77777777" w:rsidR="00DE4C97" w:rsidRPr="00EB5536" w:rsidRDefault="00DE4C97" w:rsidP="00DE4C97">
      <w:pPr>
        <w:autoSpaceDE w:val="0"/>
        <w:autoSpaceDN w:val="0"/>
        <w:adjustRightInd w:val="0"/>
        <w:spacing w:after="0" w:line="240" w:lineRule="auto"/>
        <w:jc w:val="both"/>
        <w:rPr>
          <w:rFonts w:ascii="Times New Roman" w:eastAsia="Times New Roman" w:hAnsi="Times New Roman" w:cs="Times New Roman"/>
          <w:color w:val="000000"/>
          <w:sz w:val="24"/>
          <w:szCs w:val="24"/>
          <w:lang w:val="lv-LV"/>
        </w:rPr>
      </w:pPr>
      <w:r w:rsidRPr="00EB5536">
        <w:rPr>
          <w:rFonts w:ascii="Times New Roman" w:eastAsia="Times New Roman" w:hAnsi="Times New Roman" w:cs="Times New Roman"/>
          <w:color w:val="000000"/>
          <w:sz w:val="24"/>
          <w:szCs w:val="24"/>
          <w:lang w:val="lv-LV"/>
        </w:rPr>
        <w:t xml:space="preserve"> </w:t>
      </w:r>
    </w:p>
    <w:p w14:paraId="4E1668FF" w14:textId="77777777" w:rsidR="00DE4C97" w:rsidRPr="00EB5536" w:rsidRDefault="00DE4C97" w:rsidP="00DE4C97">
      <w:pPr>
        <w:pStyle w:val="ListParagraph"/>
        <w:keepNext/>
        <w:numPr>
          <w:ilvl w:val="1"/>
          <w:numId w:val="18"/>
        </w:numPr>
        <w:jc w:val="center"/>
        <w:outlineLvl w:val="2"/>
        <w:rPr>
          <w:b/>
          <w:bCs/>
          <w:lang w:val="lv-LV"/>
        </w:rPr>
      </w:pPr>
      <w:bookmarkStart w:id="8" w:name="_Hlk100923756"/>
      <w:r w:rsidRPr="00EB5536">
        <w:rPr>
          <w:b/>
          <w:bCs/>
          <w:lang w:val="lv-LV"/>
        </w:rPr>
        <w:t>Garantijas pakalpojumi</w:t>
      </w:r>
    </w:p>
    <w:p w14:paraId="026E9D60" w14:textId="1EF31376" w:rsidR="00DE4C97" w:rsidRPr="00396A74" w:rsidRDefault="00DE4C97" w:rsidP="00DE4C97">
      <w:pPr>
        <w:pStyle w:val="ListParagraph"/>
        <w:numPr>
          <w:ilvl w:val="2"/>
          <w:numId w:val="18"/>
        </w:numPr>
        <w:autoSpaceDE w:val="0"/>
        <w:autoSpaceDN w:val="0"/>
        <w:adjustRightInd w:val="0"/>
        <w:ind w:left="1418" w:hanging="851"/>
        <w:jc w:val="both"/>
        <w:rPr>
          <w:color w:val="000000"/>
          <w:lang w:val="lv-LV"/>
        </w:rPr>
      </w:pPr>
      <w:r w:rsidRPr="00396A74">
        <w:rPr>
          <w:color w:val="000000"/>
          <w:lang w:val="lv-LV"/>
        </w:rPr>
        <w:t>Garantijas pakalpojumus sniedz saskaņā ar piedāvājumu, kopš brīža,  kad Pasūtītājs ir pieņēmis katlumāj</w:t>
      </w:r>
      <w:r w:rsidR="00396A74" w:rsidRPr="00396A74">
        <w:rPr>
          <w:color w:val="000000"/>
          <w:lang w:val="lv-LV"/>
        </w:rPr>
        <w:t>u</w:t>
      </w:r>
      <w:r w:rsidRPr="00396A74">
        <w:rPr>
          <w:color w:val="000000"/>
          <w:lang w:val="lv-LV"/>
        </w:rPr>
        <w:t xml:space="preserve">. Šo pakalpojumu noteikumi ir aprakstīti līguma vispārējos noteikumos. </w:t>
      </w:r>
    </w:p>
    <w:bookmarkEnd w:id="8"/>
    <w:p w14:paraId="68983048" w14:textId="77777777" w:rsidR="00DE4C97" w:rsidRPr="00EB5536" w:rsidRDefault="00DE4C97" w:rsidP="00DE4C97">
      <w:pPr>
        <w:autoSpaceDE w:val="0"/>
        <w:autoSpaceDN w:val="0"/>
        <w:adjustRightInd w:val="0"/>
        <w:spacing w:after="0" w:line="240" w:lineRule="auto"/>
        <w:jc w:val="both"/>
        <w:rPr>
          <w:rFonts w:ascii="Times New Roman" w:eastAsia="Times New Roman" w:hAnsi="Times New Roman" w:cs="Times New Roman"/>
          <w:color w:val="000000"/>
          <w:sz w:val="24"/>
          <w:szCs w:val="24"/>
          <w:lang w:val="lv-LV"/>
        </w:rPr>
      </w:pPr>
    </w:p>
    <w:p w14:paraId="31813425" w14:textId="77777777" w:rsidR="00DE4C97" w:rsidRPr="00EB5536" w:rsidRDefault="00DE4C97" w:rsidP="00DE4C97">
      <w:pPr>
        <w:pStyle w:val="ListParagraph"/>
        <w:keepNext/>
        <w:numPr>
          <w:ilvl w:val="0"/>
          <w:numId w:val="18"/>
        </w:numPr>
        <w:jc w:val="center"/>
        <w:outlineLvl w:val="2"/>
        <w:rPr>
          <w:b/>
          <w:bCs/>
          <w:lang w:val="lv-LV"/>
        </w:rPr>
      </w:pPr>
      <w:r w:rsidRPr="00EB5536">
        <w:rPr>
          <w:b/>
          <w:bCs/>
          <w:lang w:val="lv-LV"/>
        </w:rPr>
        <w:lastRenderedPageBreak/>
        <w:t>KONSTRUKCIJAS DARBI UN BŪVDARBI</w:t>
      </w:r>
    </w:p>
    <w:p w14:paraId="44BA2ED5" w14:textId="77777777" w:rsidR="00DE4C97" w:rsidRPr="00EB5536" w:rsidRDefault="00DE4C97" w:rsidP="00DE4C97">
      <w:pPr>
        <w:keepNext/>
        <w:spacing w:after="0" w:line="240" w:lineRule="auto"/>
        <w:ind w:firstLine="720"/>
        <w:outlineLvl w:val="3"/>
        <w:rPr>
          <w:rFonts w:ascii="Times New Roman" w:eastAsia="Times New Roman" w:hAnsi="Times New Roman" w:cs="Times New Roman"/>
          <w:b/>
          <w:bCs/>
          <w:sz w:val="24"/>
          <w:szCs w:val="24"/>
          <w:lang w:val="lv-LV"/>
        </w:rPr>
      </w:pPr>
      <w:r w:rsidRPr="00EB5536">
        <w:rPr>
          <w:rFonts w:ascii="Times New Roman" w:eastAsia="Times New Roman" w:hAnsi="Times New Roman" w:cs="Times New Roman"/>
          <w:b/>
          <w:bCs/>
          <w:sz w:val="24"/>
          <w:szCs w:val="24"/>
          <w:lang w:val="lv-LV"/>
        </w:rPr>
        <w:t xml:space="preserve">                     </w:t>
      </w:r>
    </w:p>
    <w:p w14:paraId="35A36E7B" w14:textId="77777777" w:rsidR="00DE4C97" w:rsidRPr="00EB5536" w:rsidRDefault="00DE4C97" w:rsidP="00DE4C97">
      <w:pPr>
        <w:pStyle w:val="ListParagraph"/>
        <w:keepNext/>
        <w:numPr>
          <w:ilvl w:val="1"/>
          <w:numId w:val="19"/>
        </w:numPr>
        <w:jc w:val="center"/>
        <w:outlineLvl w:val="3"/>
        <w:rPr>
          <w:b/>
          <w:bCs/>
          <w:lang w:val="lv-LV"/>
        </w:rPr>
      </w:pPr>
      <w:r w:rsidRPr="00EB5536">
        <w:rPr>
          <w:b/>
          <w:bCs/>
          <w:lang w:val="lv-LV"/>
        </w:rPr>
        <w:t>Vispārējās prasības</w:t>
      </w:r>
    </w:p>
    <w:p w14:paraId="59D23B00" w14:textId="065E65A4" w:rsidR="00DE4C97" w:rsidRPr="00EB5536" w:rsidRDefault="00DE4C97" w:rsidP="00DE4C97">
      <w:pPr>
        <w:pStyle w:val="ListParagraph"/>
        <w:widowControl w:val="0"/>
        <w:numPr>
          <w:ilvl w:val="2"/>
          <w:numId w:val="19"/>
        </w:numPr>
        <w:suppressAutoHyphens/>
        <w:autoSpaceDN w:val="0"/>
        <w:ind w:left="567" w:hanging="567"/>
        <w:jc w:val="both"/>
        <w:textAlignment w:val="baseline"/>
        <w:rPr>
          <w:kern w:val="3"/>
          <w:lang w:val="lv-LV" w:eastAsia="zh-CN"/>
        </w:rPr>
      </w:pPr>
      <w:r w:rsidRPr="00EB5536">
        <w:rPr>
          <w:color w:val="000000"/>
          <w:lang w:val="lv-LV"/>
        </w:rPr>
        <w:t>Celtniecības darbiem jāietver sevī visus nepieciešamos projektēšanas, būvdarbus un montāžas darbus, kas ir nepieciešami katlumāj</w:t>
      </w:r>
      <w:r w:rsidR="00396A74">
        <w:rPr>
          <w:color w:val="000000"/>
          <w:lang w:val="lv-LV"/>
        </w:rPr>
        <w:t>as</w:t>
      </w:r>
      <w:r w:rsidRPr="00EB5536">
        <w:rPr>
          <w:color w:val="000000"/>
          <w:lang w:val="lv-LV"/>
        </w:rPr>
        <w:t xml:space="preserve"> apmierinošai ekspluatācijai. Darbiem jāatbilst to paredzētajam mērķim un, kā minimums, jāatbilst jebkurām kompetento iestāžu prasībām, Latvijas likumiem un standartiem</w:t>
      </w:r>
      <w:r w:rsidRPr="00EB5536">
        <w:rPr>
          <w:kern w:val="3"/>
          <w:lang w:val="lv-LV" w:eastAsia="zh-CN"/>
        </w:rPr>
        <w:t>, būvprojektiem minimālā sastāvā vai citiem Pasūtītāja apstiprinātiem standartiem. Gadījumos, kad tiek pielietoti citi likumi nekā Latvijas, darbiem joprojām jāatbilst jebkuriem Latvijas likumiem, standartiem vai noteikumiem, kas nepieciešami atļaujām un apstiprinājumiem, un saskaņojumiem. Jāpiemēro uz līguma parakstīšanas brīdi spēkā esošo likumu un standartu saraksts. Gadījumā, ja jebkuri likumi, standarti vai noteikumi ir pretrunā viens otram, jāpiemēro visstingrākais no tiem.</w:t>
      </w:r>
    </w:p>
    <w:p w14:paraId="712E526D" w14:textId="77777777" w:rsidR="00DE4C97" w:rsidRPr="00EB5536" w:rsidRDefault="00DE4C97" w:rsidP="00DE4C97">
      <w:pPr>
        <w:pStyle w:val="ListParagraph"/>
        <w:widowControl w:val="0"/>
        <w:numPr>
          <w:ilvl w:val="2"/>
          <w:numId w:val="19"/>
        </w:numPr>
        <w:suppressAutoHyphens/>
        <w:autoSpaceDN w:val="0"/>
        <w:ind w:left="567" w:hanging="567"/>
        <w:jc w:val="both"/>
        <w:textAlignment w:val="baseline"/>
        <w:rPr>
          <w:kern w:val="3"/>
          <w:lang w:val="lv-LV" w:eastAsia="zh-CN"/>
        </w:rPr>
      </w:pPr>
      <w:r w:rsidRPr="00EB5536">
        <w:rPr>
          <w:kern w:val="3"/>
          <w:lang w:val="lv-LV" w:eastAsia="zh-CN"/>
        </w:rPr>
        <w:t>Darbiem jāietver jebkuri aprēķini, rasējumi, apraksti utt., kas varētu būt nepieciešami jebkurām atļauju, atzinumu vai saskaņojumu saņemšanai.</w:t>
      </w:r>
    </w:p>
    <w:p w14:paraId="191D213A" w14:textId="07134C01" w:rsidR="00DE4C97" w:rsidRPr="00EB5536" w:rsidRDefault="00DE4C97" w:rsidP="00DE4C97">
      <w:pPr>
        <w:pStyle w:val="ListParagraph"/>
        <w:widowControl w:val="0"/>
        <w:numPr>
          <w:ilvl w:val="2"/>
          <w:numId w:val="19"/>
        </w:numPr>
        <w:suppressAutoHyphens/>
        <w:autoSpaceDN w:val="0"/>
        <w:ind w:left="567" w:hanging="567"/>
        <w:jc w:val="both"/>
        <w:textAlignment w:val="baseline"/>
        <w:rPr>
          <w:color w:val="000000"/>
          <w:lang w:val="lv-LV"/>
        </w:rPr>
      </w:pPr>
      <w:r w:rsidRPr="00EB5536">
        <w:rPr>
          <w:kern w:val="3"/>
          <w:lang w:val="lv-LV" w:eastAsia="zh-CN"/>
        </w:rPr>
        <w:t xml:space="preserve">Katlumāja </w:t>
      </w:r>
      <w:r w:rsidRPr="00EB5536">
        <w:rPr>
          <w:color w:val="000000"/>
          <w:lang w:val="lv-LV"/>
        </w:rPr>
        <w:t>jāizvieto atvēlētās vietās, kas atbilst vietējās plānošanas institūcijas prasībām. Katlumāj</w:t>
      </w:r>
      <w:r w:rsidR="00396A74">
        <w:rPr>
          <w:color w:val="000000"/>
          <w:lang w:val="lv-LV"/>
        </w:rPr>
        <w:t>as</w:t>
      </w:r>
      <w:r w:rsidRPr="00EB5536">
        <w:rPr>
          <w:color w:val="000000"/>
          <w:lang w:val="lv-LV"/>
        </w:rPr>
        <w:t xml:space="preserve"> daļas, kuras neprasa iekštelpu izvietojumu, var tikt novietotas ārpus ēk</w:t>
      </w:r>
      <w:r w:rsidR="00396A74">
        <w:rPr>
          <w:color w:val="000000"/>
          <w:lang w:val="lv-LV"/>
        </w:rPr>
        <w:t>as</w:t>
      </w:r>
      <w:r w:rsidRPr="00EB5536">
        <w:rPr>
          <w:color w:val="000000"/>
          <w:lang w:val="lv-LV"/>
        </w:rPr>
        <w:t>.</w:t>
      </w:r>
    </w:p>
    <w:p w14:paraId="0D906AD7" w14:textId="6ECA45AB" w:rsidR="00DE4C97" w:rsidRPr="00EB5536" w:rsidRDefault="00DE4C97" w:rsidP="00DE4C97">
      <w:pPr>
        <w:pStyle w:val="ListParagraph"/>
        <w:widowControl w:val="0"/>
        <w:numPr>
          <w:ilvl w:val="2"/>
          <w:numId w:val="19"/>
        </w:numPr>
        <w:suppressAutoHyphens/>
        <w:autoSpaceDN w:val="0"/>
        <w:ind w:left="567" w:hanging="567"/>
        <w:jc w:val="both"/>
        <w:textAlignment w:val="baseline"/>
        <w:rPr>
          <w:color w:val="000000"/>
          <w:lang w:val="lv-LV"/>
        </w:rPr>
      </w:pPr>
      <w:r w:rsidRPr="00EB5536">
        <w:rPr>
          <w:color w:val="000000"/>
          <w:lang w:val="lv-LV"/>
        </w:rPr>
        <w:t>Ir ļoti svarīgi, lai katlumāja izskatītos patīkami un funkcionāli. Iekštelpu plānojum</w:t>
      </w:r>
      <w:r w:rsidR="00396A74">
        <w:rPr>
          <w:color w:val="000000"/>
          <w:lang w:val="lv-LV"/>
        </w:rPr>
        <w:t>a</w:t>
      </w:r>
      <w:r w:rsidRPr="00EB5536">
        <w:rPr>
          <w:color w:val="000000"/>
          <w:lang w:val="lv-LV"/>
        </w:rPr>
        <w:t>m jābūt funkcionāl</w:t>
      </w:r>
      <w:r w:rsidR="00396A74">
        <w:rPr>
          <w:color w:val="000000"/>
          <w:lang w:val="lv-LV"/>
        </w:rPr>
        <w:t>a</w:t>
      </w:r>
      <w:r w:rsidRPr="00EB5536">
        <w:rPr>
          <w:color w:val="000000"/>
          <w:lang w:val="lv-LV"/>
        </w:rPr>
        <w:t>m un jānodrošina katlumāj</w:t>
      </w:r>
      <w:r w:rsidR="00396A74">
        <w:rPr>
          <w:color w:val="000000"/>
          <w:lang w:val="lv-LV"/>
        </w:rPr>
        <w:t>as</w:t>
      </w:r>
      <w:r w:rsidRPr="00EB5536">
        <w:rPr>
          <w:color w:val="000000"/>
          <w:lang w:val="lv-LV"/>
        </w:rPr>
        <w:t xml:space="preserve"> ekspluatācijas un uzturēšanas prasības.</w:t>
      </w:r>
    </w:p>
    <w:p w14:paraId="785F797E" w14:textId="77777777" w:rsidR="00DE4C97" w:rsidRPr="00EB5536" w:rsidRDefault="00DE4C97" w:rsidP="00DE4C97">
      <w:pPr>
        <w:pStyle w:val="ListParagraph"/>
        <w:widowControl w:val="0"/>
        <w:numPr>
          <w:ilvl w:val="2"/>
          <w:numId w:val="19"/>
        </w:numPr>
        <w:suppressAutoHyphens/>
        <w:autoSpaceDN w:val="0"/>
        <w:ind w:left="567" w:hanging="567"/>
        <w:jc w:val="both"/>
        <w:textAlignment w:val="baseline"/>
        <w:rPr>
          <w:kern w:val="3"/>
          <w:lang w:val="lv-LV" w:eastAsia="zh-CN"/>
        </w:rPr>
      </w:pPr>
      <w:r w:rsidRPr="00EB5536">
        <w:rPr>
          <w:color w:val="000000"/>
          <w:lang w:val="lv-LV"/>
        </w:rPr>
        <w:t>Iekārtu ražotāju civilās</w:t>
      </w:r>
      <w:r w:rsidRPr="00EB5536">
        <w:rPr>
          <w:kern w:val="3"/>
          <w:lang w:val="lv-LV" w:eastAsia="zh-CN"/>
        </w:rPr>
        <w:t xml:space="preserve"> prasības jāiesniedz Pasūtītājam projektēšanas sākuma posmā.</w:t>
      </w:r>
    </w:p>
    <w:p w14:paraId="01C4CA3E" w14:textId="77777777" w:rsidR="00DE4C97" w:rsidRPr="00EB5536" w:rsidRDefault="00DE4C97" w:rsidP="00DE4C97">
      <w:pPr>
        <w:tabs>
          <w:tab w:val="left" w:pos="720"/>
          <w:tab w:val="left" w:pos="1276"/>
        </w:tabs>
        <w:spacing w:after="0" w:line="240" w:lineRule="auto"/>
        <w:ind w:firstLine="720"/>
        <w:rPr>
          <w:rFonts w:ascii="Times New Roman" w:eastAsia="Times New Roman" w:hAnsi="Times New Roman" w:cs="Times New Roman"/>
          <w:sz w:val="24"/>
          <w:szCs w:val="24"/>
          <w:lang w:val="lv-LV"/>
        </w:rPr>
      </w:pPr>
    </w:p>
    <w:p w14:paraId="758F5C8D" w14:textId="77777777" w:rsidR="00DE4C97" w:rsidRPr="00EB5536" w:rsidRDefault="00DE4C97" w:rsidP="00DE4C97">
      <w:pPr>
        <w:pStyle w:val="ListParagraph"/>
        <w:keepNext/>
        <w:numPr>
          <w:ilvl w:val="1"/>
          <w:numId w:val="19"/>
        </w:numPr>
        <w:jc w:val="center"/>
        <w:outlineLvl w:val="3"/>
        <w:rPr>
          <w:b/>
          <w:bCs/>
          <w:lang w:val="lv-LV"/>
        </w:rPr>
      </w:pPr>
      <w:r w:rsidRPr="00EB5536">
        <w:rPr>
          <w:b/>
          <w:bCs/>
          <w:lang w:val="lv-LV"/>
        </w:rPr>
        <w:t>Projekta vispārējie kritēriji</w:t>
      </w:r>
    </w:p>
    <w:p w14:paraId="17DE77A0" w14:textId="77777777" w:rsidR="00DE4C97" w:rsidRPr="00EB5536" w:rsidRDefault="00DE4C97" w:rsidP="00DE4C97">
      <w:pPr>
        <w:pStyle w:val="ListParagraph"/>
        <w:numPr>
          <w:ilvl w:val="2"/>
          <w:numId w:val="19"/>
        </w:numPr>
        <w:ind w:left="567" w:hanging="567"/>
        <w:jc w:val="both"/>
        <w:rPr>
          <w:lang w:val="lv-LV"/>
        </w:rPr>
      </w:pPr>
      <w:r w:rsidRPr="00EB5536">
        <w:rPr>
          <w:lang w:val="lv-LV"/>
        </w:rPr>
        <w:t>Ēkas un struktūras projektē, paredzot, ka tās tiks ekspluatētas ne mazāk kā 2</w:t>
      </w:r>
      <w:r>
        <w:rPr>
          <w:lang w:val="lv-LV"/>
        </w:rPr>
        <w:t>0</w:t>
      </w:r>
      <w:r w:rsidRPr="00EB5536">
        <w:rPr>
          <w:lang w:val="lv-LV"/>
        </w:rPr>
        <w:t> gadus līdz nozīmīgam remontam vai galveno un sekundāro strukturālo elementu nomaiņai.</w:t>
      </w:r>
    </w:p>
    <w:p w14:paraId="4C9FFCFB" w14:textId="77777777" w:rsidR="00DE4C97" w:rsidRPr="00EB5536" w:rsidRDefault="00DE4C97" w:rsidP="00DE4C97">
      <w:pPr>
        <w:pStyle w:val="ListParagraph"/>
        <w:numPr>
          <w:ilvl w:val="2"/>
          <w:numId w:val="19"/>
        </w:numPr>
        <w:ind w:left="567" w:hanging="567"/>
        <w:jc w:val="both"/>
        <w:rPr>
          <w:lang w:val="lv-LV"/>
        </w:rPr>
      </w:pPr>
      <w:r w:rsidRPr="00EB5536">
        <w:rPr>
          <w:lang w:val="lv-LV"/>
        </w:rPr>
        <w:t xml:space="preserve">Projektā ir jāatspoguļo būves vietā parastie klimatiskie apstākļi, par kuriem var uzskatīt, ka tādi tie saglabāsies visā būves minimālajā kalpošanas laikā. </w:t>
      </w:r>
    </w:p>
    <w:p w14:paraId="30B90A71" w14:textId="77777777" w:rsidR="00DE4C97" w:rsidRPr="00EB5536" w:rsidRDefault="00DE4C97" w:rsidP="00DE4C97">
      <w:pPr>
        <w:pStyle w:val="ListParagraph"/>
        <w:numPr>
          <w:ilvl w:val="2"/>
          <w:numId w:val="19"/>
        </w:numPr>
        <w:ind w:left="567" w:hanging="567"/>
        <w:jc w:val="both"/>
        <w:rPr>
          <w:lang w:val="lv-LV"/>
        </w:rPr>
      </w:pPr>
      <w:r w:rsidRPr="00EB5536">
        <w:rPr>
          <w:lang w:val="lv-LV"/>
        </w:rPr>
        <w:t>Visām katlumāju daļām ir jābūt atbilstoša lieluma, lai tajās būtu iespējams veikt iekārtu montāžu, ekspluatāciju, apkopi un nomaiņu.</w:t>
      </w:r>
    </w:p>
    <w:p w14:paraId="45D2620C" w14:textId="77777777" w:rsidR="00DE4C97" w:rsidRPr="00EB5536" w:rsidRDefault="00DE4C97" w:rsidP="00DE4C97">
      <w:pPr>
        <w:pStyle w:val="ListParagraph"/>
        <w:numPr>
          <w:ilvl w:val="2"/>
          <w:numId w:val="19"/>
        </w:numPr>
        <w:ind w:left="567" w:hanging="567"/>
        <w:jc w:val="both"/>
        <w:rPr>
          <w:lang w:val="lv-LV"/>
        </w:rPr>
      </w:pPr>
      <w:r w:rsidRPr="00EB5536">
        <w:rPr>
          <w:lang w:val="lv-LV"/>
        </w:rPr>
        <w:t>Visas struktūras projektē un būvē tā, lai tās saglabātu stabilitāti visās būvniecības stadijās.</w:t>
      </w:r>
    </w:p>
    <w:p w14:paraId="33084DC3" w14:textId="77777777" w:rsidR="00DE4C97" w:rsidRPr="00EB5536" w:rsidRDefault="00DE4C97" w:rsidP="00DE4C97">
      <w:pPr>
        <w:pStyle w:val="ListParagraph"/>
        <w:tabs>
          <w:tab w:val="left" w:pos="720"/>
          <w:tab w:val="left" w:pos="1276"/>
        </w:tabs>
        <w:jc w:val="both"/>
        <w:rPr>
          <w:lang w:val="lv-LV"/>
        </w:rPr>
      </w:pPr>
    </w:p>
    <w:p w14:paraId="609BFECA" w14:textId="77777777" w:rsidR="00DE4C97" w:rsidRPr="00EB5536" w:rsidRDefault="00DE4C97" w:rsidP="00DE4C97">
      <w:pPr>
        <w:pStyle w:val="ListParagraph"/>
        <w:keepNext/>
        <w:numPr>
          <w:ilvl w:val="1"/>
          <w:numId w:val="19"/>
        </w:numPr>
        <w:jc w:val="center"/>
        <w:outlineLvl w:val="3"/>
        <w:rPr>
          <w:b/>
          <w:bCs/>
          <w:lang w:val="lv-LV"/>
        </w:rPr>
      </w:pPr>
      <w:r w:rsidRPr="00EB5536">
        <w:rPr>
          <w:b/>
          <w:bCs/>
          <w:lang w:val="lv-LV"/>
        </w:rPr>
        <w:t xml:space="preserve"> Būvvietas izpēte</w:t>
      </w:r>
    </w:p>
    <w:p w14:paraId="5B8A7A20" w14:textId="5640F880" w:rsidR="00DE4C97" w:rsidRPr="00EB5536" w:rsidRDefault="00DE4C97" w:rsidP="00DE4C97">
      <w:pPr>
        <w:pStyle w:val="ListParagraph"/>
        <w:numPr>
          <w:ilvl w:val="2"/>
          <w:numId w:val="19"/>
        </w:numPr>
        <w:ind w:left="567" w:hanging="567"/>
        <w:jc w:val="both"/>
        <w:rPr>
          <w:lang w:val="lv-LV"/>
        </w:rPr>
      </w:pPr>
      <w:r w:rsidRPr="00EB5536">
        <w:rPr>
          <w:lang w:val="lv-LV"/>
        </w:rPr>
        <w:t xml:space="preserve">Uzņēmējam pašam ir jāveic novērtējums un </w:t>
      </w:r>
      <w:r w:rsidR="008D7606">
        <w:rPr>
          <w:lang w:val="lv-LV"/>
        </w:rPr>
        <w:t>ģeotehniskā</w:t>
      </w:r>
      <w:r w:rsidRPr="00EB5536">
        <w:rPr>
          <w:lang w:val="lv-LV"/>
        </w:rPr>
        <w:t xml:space="preserve"> izpēte, lai iegūtu pietiekamu informāciju par grunts apstākļiem un tādējādi varētu projektēt jaun</w:t>
      </w:r>
      <w:r w:rsidR="009211DB">
        <w:rPr>
          <w:lang w:val="lv-LV"/>
        </w:rPr>
        <w:t>o</w:t>
      </w:r>
      <w:r w:rsidRPr="00EB5536">
        <w:rPr>
          <w:lang w:val="lv-LV"/>
        </w:rPr>
        <w:t xml:space="preserve"> katlumāj</w:t>
      </w:r>
      <w:r w:rsidR="009211DB">
        <w:rPr>
          <w:lang w:val="lv-LV"/>
        </w:rPr>
        <w:t>u</w:t>
      </w:r>
      <w:r w:rsidRPr="00EB5536">
        <w:rPr>
          <w:lang w:val="lv-LV"/>
        </w:rPr>
        <w:t xml:space="preserve"> un sagatavot atbilstošus būves pamatus un pazemes struktūras.</w:t>
      </w:r>
    </w:p>
    <w:p w14:paraId="6A7C094B" w14:textId="77777777" w:rsidR="00DE4C97" w:rsidRPr="00EB5536" w:rsidRDefault="00DE4C97" w:rsidP="00DE4C97">
      <w:pPr>
        <w:tabs>
          <w:tab w:val="left" w:pos="720"/>
          <w:tab w:val="left" w:pos="1276"/>
        </w:tabs>
        <w:spacing w:after="0" w:line="240" w:lineRule="auto"/>
        <w:ind w:firstLine="720"/>
        <w:rPr>
          <w:rFonts w:ascii="Times New Roman" w:eastAsia="Times New Roman" w:hAnsi="Times New Roman" w:cs="Times New Roman"/>
          <w:sz w:val="24"/>
          <w:szCs w:val="24"/>
          <w:lang w:val="lv-LV"/>
        </w:rPr>
      </w:pPr>
    </w:p>
    <w:p w14:paraId="337D8320" w14:textId="77777777" w:rsidR="00DE4C97" w:rsidRPr="00EB5536" w:rsidRDefault="00DE4C97" w:rsidP="00DE4C97">
      <w:pPr>
        <w:pStyle w:val="ListParagraph"/>
        <w:keepNext/>
        <w:numPr>
          <w:ilvl w:val="1"/>
          <w:numId w:val="19"/>
        </w:numPr>
        <w:jc w:val="center"/>
        <w:outlineLvl w:val="3"/>
        <w:rPr>
          <w:b/>
          <w:bCs/>
          <w:lang w:val="lv-LV"/>
        </w:rPr>
      </w:pPr>
      <w:r w:rsidRPr="00EB5536">
        <w:rPr>
          <w:b/>
          <w:bCs/>
          <w:lang w:val="lv-LV"/>
        </w:rPr>
        <w:t xml:space="preserve"> Nojaukšanas un pārvietošanas darbi</w:t>
      </w:r>
    </w:p>
    <w:p w14:paraId="711C2648" w14:textId="0EABC9CC" w:rsidR="00DE4C97" w:rsidRPr="00EB5536" w:rsidRDefault="00DE4C97" w:rsidP="00DE4C97">
      <w:pPr>
        <w:pStyle w:val="ListParagraph"/>
        <w:numPr>
          <w:ilvl w:val="2"/>
          <w:numId w:val="19"/>
        </w:numPr>
        <w:suppressAutoHyphens/>
        <w:ind w:left="567" w:hanging="567"/>
        <w:jc w:val="both"/>
        <w:rPr>
          <w:lang w:val="lv-LV"/>
        </w:rPr>
      </w:pPr>
      <w:r w:rsidRPr="00EB5536">
        <w:rPr>
          <w:lang w:val="lv-LV"/>
        </w:rPr>
        <w:t>Piedāvātajā katlumāj</w:t>
      </w:r>
      <w:r w:rsidR="00EE4748">
        <w:rPr>
          <w:lang w:val="lv-LV"/>
        </w:rPr>
        <w:t>as</w:t>
      </w:r>
      <w:r w:rsidRPr="00EB5536">
        <w:rPr>
          <w:lang w:val="lv-LV"/>
        </w:rPr>
        <w:t xml:space="preserve"> būvlaukum</w:t>
      </w:r>
      <w:r w:rsidR="00EE4748">
        <w:rPr>
          <w:lang w:val="lv-LV"/>
        </w:rPr>
        <w:t>ā</w:t>
      </w:r>
      <w:r w:rsidRPr="00EB5536">
        <w:rPr>
          <w:lang w:val="lv-LV"/>
        </w:rPr>
        <w:t xml:space="preserve"> atrodas dažas gan darbojošās, gan nedarbojošās inženierkomunikācijas, kurus nepieciešams demontēt, nojaukt vai pārvietot pirms jaun</w:t>
      </w:r>
      <w:r w:rsidR="004511DB">
        <w:rPr>
          <w:lang w:val="lv-LV"/>
        </w:rPr>
        <w:t>ās</w:t>
      </w:r>
      <w:r w:rsidRPr="00EB5536">
        <w:rPr>
          <w:lang w:val="lv-LV"/>
        </w:rPr>
        <w:t xml:space="preserve"> katlumāj</w:t>
      </w:r>
      <w:r w:rsidR="004511DB">
        <w:rPr>
          <w:lang w:val="lv-LV"/>
        </w:rPr>
        <w:t>as</w:t>
      </w:r>
      <w:r w:rsidRPr="00EB5536">
        <w:rPr>
          <w:lang w:val="lv-LV"/>
        </w:rPr>
        <w:t xml:space="preserve"> būvniecības uzsākšanas, ja tās atrodas jaunās būves vietā. Nojaukšanas un pārvietošanas darbus katlumāju teritorijās veic Uzņēmējs</w:t>
      </w:r>
      <w:r w:rsidR="00572340">
        <w:rPr>
          <w:lang w:val="lv-LV"/>
        </w:rPr>
        <w:t>, nepieciešamo dokumentāciju sagatavo Pasūtītājs.</w:t>
      </w:r>
    </w:p>
    <w:p w14:paraId="5FF5992E" w14:textId="77777777" w:rsidR="00DE4C97" w:rsidRDefault="00DE4C97" w:rsidP="00DE4C97">
      <w:pPr>
        <w:tabs>
          <w:tab w:val="left" w:pos="720"/>
          <w:tab w:val="left" w:pos="1276"/>
        </w:tabs>
        <w:spacing w:after="0" w:line="240" w:lineRule="auto"/>
        <w:ind w:firstLine="720"/>
        <w:rPr>
          <w:rFonts w:ascii="Times New Roman" w:eastAsia="Times New Roman" w:hAnsi="Times New Roman" w:cs="Times New Roman"/>
          <w:sz w:val="24"/>
          <w:szCs w:val="24"/>
          <w:lang w:val="lv-LV"/>
        </w:rPr>
      </w:pPr>
    </w:p>
    <w:p w14:paraId="6C0271D2" w14:textId="77777777" w:rsidR="00DE4C97" w:rsidRPr="00EB5536" w:rsidRDefault="00DE4C97" w:rsidP="00DE4C97">
      <w:pPr>
        <w:tabs>
          <w:tab w:val="left" w:pos="720"/>
          <w:tab w:val="left" w:pos="1276"/>
        </w:tabs>
        <w:spacing w:after="0" w:line="240" w:lineRule="auto"/>
        <w:ind w:firstLine="720"/>
        <w:rPr>
          <w:rFonts w:ascii="Times New Roman" w:eastAsia="Times New Roman" w:hAnsi="Times New Roman" w:cs="Times New Roman"/>
          <w:sz w:val="24"/>
          <w:szCs w:val="24"/>
          <w:lang w:val="lv-LV"/>
        </w:rPr>
      </w:pPr>
    </w:p>
    <w:p w14:paraId="34D565A6" w14:textId="77777777" w:rsidR="00DE4C97" w:rsidRPr="00EB5536" w:rsidRDefault="00DE4C97" w:rsidP="00DE4C97">
      <w:pPr>
        <w:pStyle w:val="ListParagraph"/>
        <w:keepNext/>
        <w:numPr>
          <w:ilvl w:val="1"/>
          <w:numId w:val="19"/>
        </w:numPr>
        <w:jc w:val="center"/>
        <w:outlineLvl w:val="3"/>
        <w:rPr>
          <w:b/>
          <w:bCs/>
          <w:lang w:val="lv-LV"/>
        </w:rPr>
      </w:pPr>
      <w:r w:rsidRPr="00EB5536">
        <w:rPr>
          <w:b/>
          <w:bCs/>
          <w:lang w:val="lv-LV"/>
        </w:rPr>
        <w:t xml:space="preserve"> Pamati</w:t>
      </w:r>
    </w:p>
    <w:p w14:paraId="79A95B8E" w14:textId="74587B12" w:rsidR="00DE4C97" w:rsidRPr="00EB5536" w:rsidRDefault="00DE4C97" w:rsidP="00DE4C97">
      <w:pPr>
        <w:pStyle w:val="ListParagraph"/>
        <w:numPr>
          <w:ilvl w:val="2"/>
          <w:numId w:val="19"/>
        </w:numPr>
        <w:ind w:left="567" w:hanging="567"/>
        <w:jc w:val="both"/>
        <w:rPr>
          <w:lang w:val="lv-LV"/>
        </w:rPr>
      </w:pPr>
      <w:r w:rsidRPr="00EB5536">
        <w:rPr>
          <w:lang w:val="lv-LV"/>
        </w:rPr>
        <w:t>Pamatus projektē un būvē, ņemot vērā ēku/iekārtu slodzes un grunts apstākļus būvvietā.</w:t>
      </w:r>
    </w:p>
    <w:p w14:paraId="712A5703" w14:textId="77777777" w:rsidR="00DE4C97" w:rsidRPr="00EB5536" w:rsidRDefault="00DE4C97" w:rsidP="00DE4C97">
      <w:pPr>
        <w:pStyle w:val="ListParagraph"/>
        <w:numPr>
          <w:ilvl w:val="2"/>
          <w:numId w:val="19"/>
        </w:numPr>
        <w:ind w:left="567" w:hanging="567"/>
        <w:jc w:val="both"/>
        <w:rPr>
          <w:lang w:val="lv-LV"/>
        </w:rPr>
      </w:pPr>
      <w:r w:rsidRPr="00EB5536">
        <w:rPr>
          <w:lang w:val="lv-LV"/>
        </w:rPr>
        <w:t>Pamatu galīgo plānu pieņem, ņemot vērā grunts iepriekšējo izpēti ēku un struktūru precīzajā atrašanās vietā, lai nodrošinātu pamatu atbilstību tiem uzliktajām slodzēm.</w:t>
      </w:r>
    </w:p>
    <w:p w14:paraId="0058F4D2" w14:textId="77777777" w:rsidR="00DE4C97" w:rsidRPr="00EB5536" w:rsidRDefault="00DE4C97" w:rsidP="00DE4C97">
      <w:pPr>
        <w:pStyle w:val="ListParagraph"/>
        <w:numPr>
          <w:ilvl w:val="2"/>
          <w:numId w:val="19"/>
        </w:numPr>
        <w:ind w:left="567" w:hanging="567"/>
        <w:jc w:val="both"/>
        <w:rPr>
          <w:lang w:val="lv-LV"/>
        </w:rPr>
      </w:pPr>
      <w:r w:rsidRPr="00EB5536">
        <w:rPr>
          <w:lang w:val="lv-LV"/>
        </w:rPr>
        <w:lastRenderedPageBreak/>
        <w:t>Jānodrošina pietiekama gruntsūdens izolācija, lai novērstu tā iekļūšanu ēkās. Neraugoties uz to, pazemē esošo grīdu segums ir jāprojektē tā, lai savāktu ūdeni vienā katlumājas vietā, ja katlumājas ekspluatācijas gaitā tās hidroizolācija pasliktinātos.</w:t>
      </w:r>
    </w:p>
    <w:p w14:paraId="6FB4D0F6" w14:textId="77777777" w:rsidR="00DE4C97" w:rsidRPr="00EB5536" w:rsidRDefault="00DE4C97" w:rsidP="00DE4C97">
      <w:pPr>
        <w:tabs>
          <w:tab w:val="left" w:pos="720"/>
        </w:tabs>
        <w:spacing w:after="0" w:line="240" w:lineRule="auto"/>
        <w:ind w:firstLine="720"/>
        <w:rPr>
          <w:rFonts w:ascii="Times New Roman" w:eastAsia="Times New Roman" w:hAnsi="Times New Roman" w:cs="Times New Roman"/>
          <w:sz w:val="24"/>
          <w:szCs w:val="24"/>
          <w:lang w:val="lv-LV"/>
        </w:rPr>
      </w:pPr>
    </w:p>
    <w:p w14:paraId="06C161D0" w14:textId="77777777" w:rsidR="00DE4C97" w:rsidRPr="00EB5536" w:rsidRDefault="00DE4C97" w:rsidP="00DE4C97">
      <w:pPr>
        <w:pStyle w:val="ListParagraph"/>
        <w:keepNext/>
        <w:numPr>
          <w:ilvl w:val="1"/>
          <w:numId w:val="19"/>
        </w:numPr>
        <w:ind w:left="567" w:hanging="567"/>
        <w:jc w:val="center"/>
        <w:outlineLvl w:val="3"/>
        <w:rPr>
          <w:b/>
          <w:bCs/>
          <w:lang w:val="lv-LV"/>
        </w:rPr>
      </w:pPr>
      <w:r w:rsidRPr="00EB5536">
        <w:rPr>
          <w:b/>
          <w:bCs/>
          <w:lang w:val="lv-LV"/>
        </w:rPr>
        <w:t xml:space="preserve"> Katlumāju galvenās ēkas</w:t>
      </w:r>
    </w:p>
    <w:p w14:paraId="43D20E67" w14:textId="77777777" w:rsidR="00DE4C97" w:rsidRPr="007C36BA" w:rsidRDefault="00DE4C97" w:rsidP="00DE4C97">
      <w:pPr>
        <w:pStyle w:val="ListParagraph"/>
        <w:numPr>
          <w:ilvl w:val="2"/>
          <w:numId w:val="19"/>
        </w:numPr>
        <w:ind w:left="567" w:hanging="567"/>
        <w:jc w:val="both"/>
        <w:rPr>
          <w:lang w:val="lv-LV"/>
        </w:rPr>
      </w:pPr>
      <w:r>
        <w:rPr>
          <w:lang w:val="lv-LV"/>
        </w:rPr>
        <w:t>Projektējot katlu māju papildus ražošanas telpām jāparedz n</w:t>
      </w:r>
      <w:r w:rsidRPr="007C36BA">
        <w:rPr>
          <w:lang w:val="lv-LV"/>
        </w:rPr>
        <w:t>oliktavas telpa instrumentu un inventāra novietošanai</w:t>
      </w:r>
      <w:r>
        <w:rPr>
          <w:lang w:val="lv-LV"/>
        </w:rPr>
        <w:t xml:space="preserve"> un WC sanitārā telpa. </w:t>
      </w:r>
    </w:p>
    <w:p w14:paraId="6C7F54D7" w14:textId="43BC8810" w:rsidR="00DE4C97" w:rsidRDefault="00DE4C97" w:rsidP="00C064F2">
      <w:pPr>
        <w:pStyle w:val="ListParagraph"/>
        <w:numPr>
          <w:ilvl w:val="2"/>
          <w:numId w:val="19"/>
        </w:numPr>
        <w:jc w:val="both"/>
        <w:rPr>
          <w:lang w:val="lv-LV"/>
        </w:rPr>
      </w:pPr>
      <w:r w:rsidRPr="00C064F2">
        <w:rPr>
          <w:lang w:val="lv-LV"/>
        </w:rPr>
        <w:t>Visām telpām jābūt ar labu ventilāciju un pietiekami apgaismotām</w:t>
      </w:r>
      <w:r w:rsidR="009163DD" w:rsidRPr="00C064F2">
        <w:rPr>
          <w:lang w:val="lv-LV"/>
        </w:rPr>
        <w:t>.</w:t>
      </w:r>
    </w:p>
    <w:p w14:paraId="60A7ED55" w14:textId="77777777" w:rsidR="00C064F2" w:rsidRPr="00C064F2" w:rsidRDefault="00C064F2" w:rsidP="00C064F2">
      <w:pPr>
        <w:pStyle w:val="ListParagraph"/>
        <w:jc w:val="both"/>
        <w:rPr>
          <w:lang w:val="lv-LV"/>
        </w:rPr>
      </w:pPr>
    </w:p>
    <w:p w14:paraId="6BE6AA9F" w14:textId="77777777" w:rsidR="00DE4C97" w:rsidRPr="00EB5536" w:rsidRDefault="00DE4C97" w:rsidP="00DE4C97">
      <w:pPr>
        <w:pStyle w:val="ListParagraph"/>
        <w:keepNext/>
        <w:numPr>
          <w:ilvl w:val="1"/>
          <w:numId w:val="19"/>
        </w:numPr>
        <w:ind w:left="567" w:hanging="567"/>
        <w:jc w:val="center"/>
        <w:outlineLvl w:val="3"/>
        <w:rPr>
          <w:b/>
          <w:bCs/>
          <w:lang w:val="lv-LV"/>
        </w:rPr>
      </w:pPr>
      <w:r w:rsidRPr="00EB5536">
        <w:rPr>
          <w:b/>
          <w:bCs/>
          <w:lang w:val="lv-LV"/>
        </w:rPr>
        <w:t xml:space="preserve"> Arhitektoniskā/strukturālā apdare</w:t>
      </w:r>
    </w:p>
    <w:p w14:paraId="0B2C92F8" w14:textId="45978351" w:rsidR="00DE4C97" w:rsidRPr="00EB5536" w:rsidRDefault="00DE4C97" w:rsidP="00DE4C97">
      <w:pPr>
        <w:pStyle w:val="ListParagraph"/>
        <w:widowControl w:val="0"/>
        <w:numPr>
          <w:ilvl w:val="2"/>
          <w:numId w:val="19"/>
        </w:numPr>
        <w:suppressAutoHyphens/>
        <w:autoSpaceDN w:val="0"/>
        <w:ind w:left="567" w:hanging="567"/>
        <w:jc w:val="both"/>
        <w:textAlignment w:val="baseline"/>
        <w:rPr>
          <w:kern w:val="3"/>
          <w:lang w:val="lv-LV" w:eastAsia="zh-CN"/>
        </w:rPr>
      </w:pPr>
      <w:r w:rsidRPr="00EB5536">
        <w:rPr>
          <w:kern w:val="3"/>
          <w:lang w:val="lv-LV" w:eastAsia="zh-CN"/>
        </w:rPr>
        <w:t>Krāsu shēmas un arhitektūras izskats jāsaskaņo projektēšanas posmā. Risinājumam jābūt atbilstošam projektējam</w:t>
      </w:r>
      <w:r w:rsidR="00C064F2">
        <w:rPr>
          <w:kern w:val="3"/>
          <w:lang w:val="lv-LV" w:eastAsia="zh-CN"/>
        </w:rPr>
        <w:t>ās</w:t>
      </w:r>
      <w:r w:rsidRPr="00EB5536">
        <w:rPr>
          <w:kern w:val="3"/>
          <w:lang w:val="lv-LV" w:eastAsia="zh-CN"/>
        </w:rPr>
        <w:t xml:space="preserve"> ēk</w:t>
      </w:r>
      <w:r w:rsidR="00C064F2">
        <w:rPr>
          <w:kern w:val="3"/>
          <w:lang w:val="lv-LV" w:eastAsia="zh-CN"/>
        </w:rPr>
        <w:t>as</w:t>
      </w:r>
      <w:r w:rsidRPr="00EB5536">
        <w:rPr>
          <w:kern w:val="3"/>
          <w:lang w:val="lv-LV" w:eastAsia="zh-CN"/>
        </w:rPr>
        <w:t xml:space="preserve"> funkcionālajai nozīmei. </w:t>
      </w:r>
    </w:p>
    <w:p w14:paraId="480EFBA6" w14:textId="77777777" w:rsidR="00DE4C97" w:rsidRPr="00EB5536" w:rsidRDefault="00DE4C97" w:rsidP="00DE4C97">
      <w:pPr>
        <w:tabs>
          <w:tab w:val="left" w:pos="720"/>
        </w:tabs>
        <w:spacing w:after="0" w:line="240" w:lineRule="auto"/>
        <w:ind w:left="567" w:hanging="567"/>
        <w:jc w:val="both"/>
        <w:rPr>
          <w:rFonts w:ascii="Times New Roman" w:eastAsia="Times New Roman" w:hAnsi="Times New Roman" w:cs="Times New Roman"/>
          <w:sz w:val="24"/>
          <w:szCs w:val="24"/>
          <w:lang w:val="lv-LV"/>
        </w:rPr>
      </w:pPr>
    </w:p>
    <w:p w14:paraId="01D8FB0E" w14:textId="673D3716" w:rsidR="00DE4C97" w:rsidRPr="00EB5536" w:rsidRDefault="00DE4C97" w:rsidP="00DE4C97">
      <w:pPr>
        <w:pStyle w:val="ListParagraph"/>
        <w:keepNext/>
        <w:numPr>
          <w:ilvl w:val="1"/>
          <w:numId w:val="19"/>
        </w:numPr>
        <w:ind w:left="567" w:hanging="567"/>
        <w:jc w:val="center"/>
        <w:outlineLvl w:val="3"/>
        <w:rPr>
          <w:b/>
          <w:bCs/>
          <w:lang w:val="lv-LV"/>
        </w:rPr>
      </w:pPr>
      <w:r w:rsidRPr="00EB5536">
        <w:rPr>
          <w:b/>
          <w:bCs/>
          <w:lang w:val="lv-LV"/>
        </w:rPr>
        <w:t xml:space="preserve"> Ēk</w:t>
      </w:r>
      <w:r w:rsidR="00C064F2">
        <w:rPr>
          <w:b/>
          <w:bCs/>
          <w:lang w:val="lv-LV"/>
        </w:rPr>
        <w:t>as</w:t>
      </w:r>
      <w:r w:rsidRPr="00EB5536">
        <w:rPr>
          <w:b/>
          <w:bCs/>
          <w:lang w:val="lv-LV"/>
        </w:rPr>
        <w:t xml:space="preserve"> strukturālā koncepcija</w:t>
      </w:r>
    </w:p>
    <w:p w14:paraId="7C240333" w14:textId="77777777" w:rsidR="00DE4C97" w:rsidRPr="00EB5536" w:rsidRDefault="00DE4C97" w:rsidP="00DE4C97">
      <w:pPr>
        <w:pStyle w:val="ListParagraph"/>
        <w:numPr>
          <w:ilvl w:val="2"/>
          <w:numId w:val="19"/>
        </w:numPr>
        <w:tabs>
          <w:tab w:val="left" w:pos="720"/>
          <w:tab w:val="left" w:pos="1276"/>
        </w:tabs>
        <w:ind w:left="567" w:hanging="567"/>
        <w:jc w:val="both"/>
        <w:rPr>
          <w:lang w:val="lv-LV"/>
        </w:rPr>
      </w:pPr>
      <w:r w:rsidRPr="00EB5536">
        <w:rPr>
          <w:lang w:val="lv-LV"/>
        </w:rPr>
        <w:t>Visas struktūras, kas atrodas zemāk par grīdas līmeni, tiks izgatavotas no dzelzsbetona.</w:t>
      </w:r>
    </w:p>
    <w:p w14:paraId="0C9BC7CD" w14:textId="77777777" w:rsidR="00DE4C97" w:rsidRPr="00EB5536" w:rsidRDefault="00DE4C97" w:rsidP="00DE4C97">
      <w:pPr>
        <w:pStyle w:val="ListParagraph"/>
        <w:numPr>
          <w:ilvl w:val="2"/>
          <w:numId w:val="19"/>
        </w:numPr>
        <w:tabs>
          <w:tab w:val="left" w:pos="720"/>
          <w:tab w:val="left" w:pos="1276"/>
        </w:tabs>
        <w:ind w:left="567" w:hanging="567"/>
        <w:jc w:val="both"/>
        <w:rPr>
          <w:lang w:val="lv-LV"/>
        </w:rPr>
      </w:pPr>
      <w:r w:rsidRPr="00EB5536">
        <w:rPr>
          <w:lang w:val="lv-LV"/>
        </w:rPr>
        <w:t>Visas tērauda balstu daļas, negalvanizētas margas un plāksnes ir jāaizsargā pret koroziju ar pārklājuma un dekoratīvā krāsojuma palīdzību, ko apstiprinājis Pasūtītājs.</w:t>
      </w:r>
    </w:p>
    <w:p w14:paraId="4F4CA8DC" w14:textId="77777777" w:rsidR="00DE4C97" w:rsidRPr="00EB5536" w:rsidRDefault="00DE4C97" w:rsidP="00DE4C97">
      <w:pPr>
        <w:pStyle w:val="ListParagraph"/>
        <w:numPr>
          <w:ilvl w:val="2"/>
          <w:numId w:val="19"/>
        </w:numPr>
        <w:tabs>
          <w:tab w:val="left" w:pos="720"/>
          <w:tab w:val="left" w:pos="1276"/>
        </w:tabs>
        <w:ind w:left="567" w:hanging="567"/>
        <w:jc w:val="both"/>
        <w:rPr>
          <w:lang w:val="lv-LV"/>
        </w:rPr>
      </w:pPr>
      <w:r w:rsidRPr="00EB5536">
        <w:rPr>
          <w:lang w:val="lv-LV"/>
        </w:rPr>
        <w:t xml:space="preserve">Krāsas aizsardzība jāparedz ne mazāk kā 15 gadiem līdz pirmajam remontam. </w:t>
      </w:r>
    </w:p>
    <w:p w14:paraId="4AF6F243" w14:textId="77777777" w:rsidR="00DE4C97" w:rsidRPr="00EB5536" w:rsidRDefault="00DE4C97" w:rsidP="00DE4C97">
      <w:pPr>
        <w:pStyle w:val="ListParagraph"/>
        <w:numPr>
          <w:ilvl w:val="2"/>
          <w:numId w:val="19"/>
        </w:numPr>
        <w:tabs>
          <w:tab w:val="left" w:pos="720"/>
          <w:tab w:val="left" w:pos="1276"/>
        </w:tabs>
        <w:ind w:left="567" w:hanging="567"/>
        <w:jc w:val="both"/>
        <w:rPr>
          <w:lang w:val="lv-LV"/>
        </w:rPr>
      </w:pPr>
      <w:r w:rsidRPr="00EB5536">
        <w:rPr>
          <w:lang w:val="lv-LV"/>
        </w:rPr>
        <w:t>Apkalpošanas platformu režģi un kāpnes pie iekārtām var būt izgatavotas no nekrāsota galvanizētā tērauda.</w:t>
      </w:r>
    </w:p>
    <w:p w14:paraId="7EB8D538" w14:textId="77777777" w:rsidR="00DE4C97" w:rsidRPr="00EB5536" w:rsidRDefault="00DE4C97" w:rsidP="00DE4C97">
      <w:pPr>
        <w:keepNext/>
        <w:spacing w:after="0" w:line="240" w:lineRule="auto"/>
        <w:ind w:left="567" w:hanging="567"/>
        <w:outlineLvl w:val="3"/>
        <w:rPr>
          <w:rFonts w:ascii="Times New Roman" w:eastAsia="Times New Roman" w:hAnsi="Times New Roman" w:cs="Times New Roman"/>
          <w:b/>
          <w:bCs/>
          <w:sz w:val="24"/>
          <w:szCs w:val="24"/>
          <w:lang w:val="lv-LV"/>
        </w:rPr>
      </w:pPr>
    </w:p>
    <w:p w14:paraId="13D8C03B" w14:textId="4973DB9E" w:rsidR="00DE4C97" w:rsidRPr="00EB5536" w:rsidRDefault="00DE4C97" w:rsidP="00DE4C97">
      <w:pPr>
        <w:pStyle w:val="ListParagraph"/>
        <w:keepNext/>
        <w:numPr>
          <w:ilvl w:val="1"/>
          <w:numId w:val="19"/>
        </w:numPr>
        <w:ind w:left="567" w:hanging="567"/>
        <w:jc w:val="center"/>
        <w:outlineLvl w:val="3"/>
        <w:rPr>
          <w:b/>
          <w:bCs/>
          <w:lang w:val="lv-LV"/>
        </w:rPr>
      </w:pPr>
      <w:r w:rsidRPr="00EB5536">
        <w:rPr>
          <w:b/>
          <w:bCs/>
          <w:lang w:val="lv-LV"/>
        </w:rPr>
        <w:t xml:space="preserve"> Grīda</w:t>
      </w:r>
    </w:p>
    <w:p w14:paraId="7D5346B6" w14:textId="77777777" w:rsidR="00DE4C97" w:rsidRDefault="00DE4C97" w:rsidP="00DE4C97">
      <w:pPr>
        <w:pStyle w:val="ListParagraph"/>
        <w:keepNext/>
        <w:numPr>
          <w:ilvl w:val="2"/>
          <w:numId w:val="19"/>
        </w:numPr>
        <w:tabs>
          <w:tab w:val="left" w:pos="720"/>
          <w:tab w:val="left" w:pos="1276"/>
        </w:tabs>
        <w:ind w:left="567" w:hanging="567"/>
        <w:jc w:val="both"/>
        <w:outlineLvl w:val="3"/>
        <w:rPr>
          <w:lang w:val="lv-LV"/>
        </w:rPr>
      </w:pPr>
      <w:r w:rsidRPr="00153951">
        <w:rPr>
          <w:lang w:val="lv-LV"/>
        </w:rPr>
        <w:t xml:space="preserve">Grīdas var būt projektētas kā slīpi iekārtas plāksnes, iekārtas dzelzsbetona plāksnes vai tērauda režģi atbilstoši slodzei un lietošanas vajadzībām. Jānodrošina atbilstīgas notekas un drenāža, lai novērstu ūdens sakrāšanos uz grīdas. </w:t>
      </w:r>
    </w:p>
    <w:p w14:paraId="7ECCA58E" w14:textId="77777777" w:rsidR="00DE4C97" w:rsidRPr="00153951" w:rsidRDefault="00DE4C97" w:rsidP="00DE4C97">
      <w:pPr>
        <w:pStyle w:val="ListParagraph"/>
        <w:keepNext/>
        <w:tabs>
          <w:tab w:val="left" w:pos="720"/>
          <w:tab w:val="left" w:pos="1276"/>
        </w:tabs>
        <w:ind w:left="567"/>
        <w:jc w:val="both"/>
        <w:outlineLvl w:val="3"/>
        <w:rPr>
          <w:lang w:val="lv-LV"/>
        </w:rPr>
      </w:pPr>
    </w:p>
    <w:p w14:paraId="0BF83917" w14:textId="77777777" w:rsidR="00DE4C97" w:rsidRPr="00EB5536" w:rsidRDefault="00DE4C97" w:rsidP="00DE4C97">
      <w:pPr>
        <w:pStyle w:val="ListParagraph"/>
        <w:keepNext/>
        <w:numPr>
          <w:ilvl w:val="1"/>
          <w:numId w:val="19"/>
        </w:numPr>
        <w:ind w:left="567" w:hanging="567"/>
        <w:jc w:val="center"/>
        <w:outlineLvl w:val="3"/>
        <w:rPr>
          <w:b/>
          <w:bCs/>
          <w:lang w:val="lv-LV"/>
        </w:rPr>
      </w:pPr>
      <w:r w:rsidRPr="00EB5536">
        <w:rPr>
          <w:b/>
          <w:bCs/>
          <w:lang w:val="lv-LV"/>
        </w:rPr>
        <w:t>Sienu ārējais apšuvums</w:t>
      </w:r>
    </w:p>
    <w:p w14:paraId="4CB2EE9D" w14:textId="54CADAE8" w:rsidR="00DE4C97" w:rsidRPr="00EB5536" w:rsidRDefault="00DE4C97" w:rsidP="00DE4C97">
      <w:pPr>
        <w:pStyle w:val="ListParagraph"/>
        <w:numPr>
          <w:ilvl w:val="2"/>
          <w:numId w:val="19"/>
        </w:numPr>
        <w:tabs>
          <w:tab w:val="left" w:pos="720"/>
          <w:tab w:val="left" w:pos="1276"/>
        </w:tabs>
        <w:ind w:left="567" w:hanging="567"/>
        <w:jc w:val="both"/>
        <w:rPr>
          <w:lang w:val="lv-LV"/>
        </w:rPr>
      </w:pPr>
      <w:r w:rsidRPr="00EB5536">
        <w:rPr>
          <w:color w:val="000000"/>
          <w:lang w:val="lv-LV"/>
        </w:rPr>
        <w:t>Apdari izvēlas, ņemot vērā noteikto kalpošanas laiku un ēk</w:t>
      </w:r>
      <w:r w:rsidR="007C0156">
        <w:rPr>
          <w:color w:val="000000"/>
          <w:lang w:val="lv-LV"/>
        </w:rPr>
        <w:t>as</w:t>
      </w:r>
      <w:r w:rsidRPr="00EB5536">
        <w:rPr>
          <w:color w:val="000000"/>
          <w:lang w:val="lv-LV"/>
        </w:rPr>
        <w:t xml:space="preserve"> ilgtermiņa pakļaušanu atmosfēras apstākļu iedarbībai un piesārņojumam. Tam jāatbilst energoefektivitātes prasībām. </w:t>
      </w:r>
    </w:p>
    <w:p w14:paraId="0778CCEA" w14:textId="77777777" w:rsidR="00DE4C97" w:rsidRPr="00EB5536" w:rsidRDefault="00DE4C97" w:rsidP="00DE4C97">
      <w:pPr>
        <w:tabs>
          <w:tab w:val="left" w:pos="720"/>
          <w:tab w:val="left" w:pos="1276"/>
        </w:tabs>
        <w:spacing w:after="0" w:line="240" w:lineRule="auto"/>
        <w:ind w:left="567" w:hanging="567"/>
        <w:rPr>
          <w:rFonts w:ascii="Times New Roman" w:eastAsia="Times New Roman" w:hAnsi="Times New Roman" w:cs="Times New Roman"/>
          <w:sz w:val="24"/>
          <w:szCs w:val="24"/>
          <w:lang w:val="lv-LV"/>
        </w:rPr>
      </w:pPr>
    </w:p>
    <w:p w14:paraId="4059D23F" w14:textId="0CFFB949" w:rsidR="00DE4C97" w:rsidRPr="00EB5536" w:rsidRDefault="00DE4C97" w:rsidP="00DE4C97">
      <w:pPr>
        <w:pStyle w:val="ListParagraph"/>
        <w:keepNext/>
        <w:numPr>
          <w:ilvl w:val="1"/>
          <w:numId w:val="19"/>
        </w:numPr>
        <w:ind w:left="567" w:hanging="567"/>
        <w:jc w:val="center"/>
        <w:outlineLvl w:val="3"/>
        <w:rPr>
          <w:b/>
          <w:bCs/>
          <w:lang w:val="lv-LV"/>
        </w:rPr>
      </w:pPr>
      <w:r w:rsidRPr="00EB5536">
        <w:rPr>
          <w:b/>
          <w:bCs/>
          <w:lang w:val="lv-LV"/>
        </w:rPr>
        <w:t>Jumt</w:t>
      </w:r>
      <w:r w:rsidR="007C0156">
        <w:rPr>
          <w:b/>
          <w:bCs/>
          <w:lang w:val="lv-LV"/>
        </w:rPr>
        <w:t>s</w:t>
      </w:r>
    </w:p>
    <w:p w14:paraId="50E39F4A" w14:textId="0893A7AE" w:rsidR="00DE4C97" w:rsidRPr="00EB5536" w:rsidRDefault="00DE4C97" w:rsidP="00DE4C97">
      <w:pPr>
        <w:pStyle w:val="ListParagraph"/>
        <w:numPr>
          <w:ilvl w:val="2"/>
          <w:numId w:val="19"/>
        </w:numPr>
        <w:tabs>
          <w:tab w:val="left" w:pos="720"/>
          <w:tab w:val="left" w:pos="1276"/>
        </w:tabs>
        <w:ind w:left="567" w:hanging="567"/>
        <w:jc w:val="both"/>
        <w:rPr>
          <w:lang w:val="lv-LV"/>
        </w:rPr>
      </w:pPr>
      <w:r w:rsidRPr="00EB5536">
        <w:rPr>
          <w:lang w:val="lv-LV"/>
        </w:rPr>
        <w:t>Jumt</w:t>
      </w:r>
      <w:r w:rsidR="007C0156">
        <w:rPr>
          <w:lang w:val="lv-LV"/>
        </w:rPr>
        <w:t>a</w:t>
      </w:r>
      <w:r w:rsidRPr="00EB5536">
        <w:rPr>
          <w:lang w:val="lv-LV"/>
        </w:rPr>
        <w:t>m ir jāierīko lietus ūdens izejas, lai novērstu mitruma iekļūšanu telpās.</w:t>
      </w:r>
    </w:p>
    <w:p w14:paraId="4762C302" w14:textId="47687F22" w:rsidR="00DE4C97" w:rsidRPr="00EB5536" w:rsidRDefault="00DE4C97" w:rsidP="00DE4C97">
      <w:pPr>
        <w:pStyle w:val="ListParagraph"/>
        <w:numPr>
          <w:ilvl w:val="2"/>
          <w:numId w:val="19"/>
        </w:numPr>
        <w:tabs>
          <w:tab w:val="left" w:pos="720"/>
          <w:tab w:val="left" w:pos="1276"/>
        </w:tabs>
        <w:ind w:left="567" w:hanging="567"/>
        <w:jc w:val="both"/>
        <w:rPr>
          <w:lang w:val="lv-LV"/>
        </w:rPr>
      </w:pPr>
      <w:r w:rsidRPr="00EB5536">
        <w:rPr>
          <w:lang w:val="lv-LV"/>
        </w:rPr>
        <w:t>Ugunsdrošības nolūkos ap jumt</w:t>
      </w:r>
      <w:r w:rsidR="007C0156">
        <w:rPr>
          <w:lang w:val="lv-LV"/>
        </w:rPr>
        <w:t>a</w:t>
      </w:r>
      <w:r w:rsidRPr="00EB5536">
        <w:rPr>
          <w:lang w:val="lv-LV"/>
        </w:rPr>
        <w:t xml:space="preserve"> pēc vajadzības izvieto manuāli apkalpojamas dūmu ventilācijas lūkas. </w:t>
      </w:r>
      <w:r w:rsidRPr="00EB5536">
        <w:rPr>
          <w:color w:val="000000"/>
          <w:lang w:val="lv-LV"/>
        </w:rPr>
        <w:t>Jumt</w:t>
      </w:r>
      <w:r w:rsidR="00007CFD">
        <w:rPr>
          <w:color w:val="000000"/>
          <w:lang w:val="lv-LV"/>
        </w:rPr>
        <w:t>a</w:t>
      </w:r>
      <w:r w:rsidRPr="00EB5536">
        <w:rPr>
          <w:color w:val="000000"/>
          <w:lang w:val="lv-LV"/>
        </w:rPr>
        <w:t>m jāatbilst energoefektivitātes prasībām.</w:t>
      </w:r>
    </w:p>
    <w:p w14:paraId="32DFF77F" w14:textId="77777777" w:rsidR="00DE4C97" w:rsidRPr="00EB5536" w:rsidRDefault="00DE4C97" w:rsidP="00DE4C97">
      <w:pPr>
        <w:tabs>
          <w:tab w:val="left" w:pos="720"/>
        </w:tabs>
        <w:spacing w:after="0" w:line="240" w:lineRule="auto"/>
        <w:ind w:left="567" w:hanging="567"/>
        <w:rPr>
          <w:rFonts w:ascii="Times New Roman" w:eastAsia="Times New Roman" w:hAnsi="Times New Roman" w:cs="Times New Roman"/>
          <w:sz w:val="24"/>
          <w:szCs w:val="24"/>
          <w:lang w:val="lv-LV"/>
        </w:rPr>
      </w:pPr>
    </w:p>
    <w:p w14:paraId="55269FD2" w14:textId="77777777" w:rsidR="00DE4C97" w:rsidRPr="00EB5536" w:rsidRDefault="00DE4C97" w:rsidP="00DE4C97">
      <w:pPr>
        <w:pStyle w:val="ListParagraph"/>
        <w:keepNext/>
        <w:numPr>
          <w:ilvl w:val="1"/>
          <w:numId w:val="19"/>
        </w:numPr>
        <w:ind w:left="567" w:hanging="567"/>
        <w:jc w:val="center"/>
        <w:outlineLvl w:val="3"/>
        <w:rPr>
          <w:b/>
          <w:bCs/>
          <w:lang w:val="lv-LV"/>
        </w:rPr>
      </w:pPr>
      <w:r w:rsidRPr="00EB5536">
        <w:rPr>
          <w:b/>
          <w:bCs/>
          <w:lang w:val="lv-LV"/>
        </w:rPr>
        <w:t>Durvis</w:t>
      </w:r>
    </w:p>
    <w:p w14:paraId="45CE2F94" w14:textId="77777777" w:rsidR="00DE4C97" w:rsidRPr="00EB5536" w:rsidRDefault="00DE4C97" w:rsidP="00DE4C97">
      <w:pPr>
        <w:pStyle w:val="ListParagraph"/>
        <w:numPr>
          <w:ilvl w:val="2"/>
          <w:numId w:val="19"/>
        </w:numPr>
        <w:tabs>
          <w:tab w:val="left" w:pos="720"/>
          <w:tab w:val="left" w:pos="1276"/>
        </w:tabs>
        <w:ind w:left="567" w:hanging="567"/>
        <w:jc w:val="both"/>
        <w:rPr>
          <w:lang w:val="lv-LV"/>
        </w:rPr>
      </w:pPr>
      <w:r w:rsidRPr="00EB5536">
        <w:rPr>
          <w:lang w:val="lv-LV"/>
        </w:rPr>
        <w:t>Personāla un evakuācijas durvis ir izgatavotas galvenokārt no krāsota tērauda. Durvis, pie kurām piebrauc transports un kuras izmanto montāžas vajadzībām, ir saritināmo žalūziju veida durvis no tērauda, kas pārklāts ar plastmasu, vai salokāmie vārti ar durvīm personāla ieejai.</w:t>
      </w:r>
    </w:p>
    <w:p w14:paraId="12041703" w14:textId="77777777" w:rsidR="00DE4C97" w:rsidRPr="00EB5536" w:rsidRDefault="00DE4C97" w:rsidP="00DE4C97">
      <w:pPr>
        <w:pStyle w:val="ListParagraph"/>
        <w:numPr>
          <w:ilvl w:val="2"/>
          <w:numId w:val="19"/>
        </w:numPr>
        <w:tabs>
          <w:tab w:val="left" w:pos="720"/>
          <w:tab w:val="left" w:pos="1276"/>
        </w:tabs>
        <w:ind w:left="567" w:hanging="567"/>
        <w:jc w:val="both"/>
        <w:rPr>
          <w:lang w:val="lv-LV"/>
        </w:rPr>
      </w:pPr>
      <w:r w:rsidRPr="00EB5536">
        <w:rPr>
          <w:lang w:val="lv-LV"/>
        </w:rPr>
        <w:t>Durvīs ir jābūt slēdzenēm ar universālatslēgām.</w:t>
      </w:r>
    </w:p>
    <w:p w14:paraId="41F38430" w14:textId="77777777" w:rsidR="00DE4C97" w:rsidRPr="00EB5536" w:rsidRDefault="00DE4C97" w:rsidP="00DE4C97">
      <w:pPr>
        <w:pStyle w:val="ListParagraph"/>
        <w:tabs>
          <w:tab w:val="left" w:pos="720"/>
          <w:tab w:val="left" w:pos="1276"/>
        </w:tabs>
        <w:ind w:left="567"/>
        <w:jc w:val="both"/>
        <w:rPr>
          <w:lang w:val="lv-LV"/>
        </w:rPr>
      </w:pPr>
    </w:p>
    <w:p w14:paraId="362304D2" w14:textId="77777777" w:rsidR="00DE4C97" w:rsidRPr="00EB5536" w:rsidRDefault="00DE4C97" w:rsidP="00DE4C97">
      <w:pPr>
        <w:pStyle w:val="ListParagraph"/>
        <w:keepNext/>
        <w:numPr>
          <w:ilvl w:val="1"/>
          <w:numId w:val="19"/>
        </w:numPr>
        <w:ind w:left="567" w:hanging="567"/>
        <w:jc w:val="center"/>
        <w:outlineLvl w:val="3"/>
        <w:rPr>
          <w:b/>
          <w:bCs/>
          <w:lang w:val="lv-LV"/>
        </w:rPr>
      </w:pPr>
      <w:r w:rsidRPr="00EB5536">
        <w:rPr>
          <w:b/>
          <w:bCs/>
          <w:lang w:val="lv-LV"/>
        </w:rPr>
        <w:t>Kāpnes</w:t>
      </w:r>
    </w:p>
    <w:p w14:paraId="787CCEE4" w14:textId="2E9D71AB" w:rsidR="00DE4C97" w:rsidRPr="00391493" w:rsidRDefault="00DE4C97" w:rsidP="00391493">
      <w:pPr>
        <w:pStyle w:val="ListParagraph"/>
        <w:numPr>
          <w:ilvl w:val="2"/>
          <w:numId w:val="19"/>
        </w:numPr>
        <w:jc w:val="both"/>
        <w:rPr>
          <w:lang w:val="lv-LV"/>
        </w:rPr>
      </w:pPr>
      <w:r w:rsidRPr="00EB5536">
        <w:rPr>
          <w:lang w:val="lv-LV"/>
        </w:rPr>
        <w:t>Ārējās evakuācijas kāpnes ir spirālveida tērauda kāpnes. Kā evakuācijas kāpnes var pieņemt arī taisnas kāpnes.</w:t>
      </w:r>
      <w:r w:rsidR="006E5E4A" w:rsidRPr="006E5E4A">
        <w:rPr>
          <w:lang w:val="lv-LV"/>
        </w:rPr>
        <w:t xml:space="preserve"> </w:t>
      </w:r>
      <w:r w:rsidR="006E5E4A" w:rsidRPr="00335D71">
        <w:rPr>
          <w:lang w:val="lv-LV"/>
        </w:rPr>
        <w:t xml:space="preserve"> Avārijas izeju minimālajam platumam un minimālajam brīvajam augstumam jābūt atbilstošam piemērojamiem standartiem un LBN. Izejas ceļiem </w:t>
      </w:r>
      <w:r w:rsidR="006E5E4A" w:rsidRPr="00335D71">
        <w:rPr>
          <w:lang w:val="lv-LV"/>
        </w:rPr>
        <w:lastRenderedPageBreak/>
        <w:t>jābūt skaidri norādītiem ar krāsām, kas minētas attiecīgajās piemērojamās normās un standartos.</w:t>
      </w:r>
    </w:p>
    <w:p w14:paraId="671A0287" w14:textId="77777777" w:rsidR="00DE4C97" w:rsidRPr="00EB5536" w:rsidRDefault="00DE4C97" w:rsidP="00DE4C97">
      <w:pPr>
        <w:tabs>
          <w:tab w:val="left" w:pos="720"/>
          <w:tab w:val="left" w:pos="1276"/>
        </w:tabs>
        <w:spacing w:after="0" w:line="240" w:lineRule="auto"/>
        <w:ind w:left="567" w:hanging="567"/>
        <w:rPr>
          <w:rFonts w:ascii="Times New Roman" w:eastAsia="Times New Roman" w:hAnsi="Times New Roman" w:cs="Times New Roman"/>
          <w:sz w:val="24"/>
          <w:szCs w:val="24"/>
          <w:lang w:val="lv-LV"/>
        </w:rPr>
      </w:pPr>
    </w:p>
    <w:p w14:paraId="6BDFDF10" w14:textId="77777777" w:rsidR="00DE4C97" w:rsidRPr="00EB5536" w:rsidRDefault="00DE4C97" w:rsidP="00DE4C97">
      <w:pPr>
        <w:keepNext/>
        <w:spacing w:after="0" w:line="240" w:lineRule="auto"/>
        <w:ind w:left="567" w:hanging="567"/>
        <w:jc w:val="center"/>
        <w:outlineLvl w:val="3"/>
        <w:rPr>
          <w:rFonts w:ascii="Times New Roman" w:eastAsia="Times New Roman" w:hAnsi="Times New Roman" w:cs="Times New Roman"/>
          <w:b/>
          <w:bCs/>
          <w:sz w:val="24"/>
          <w:szCs w:val="24"/>
          <w:lang w:val="lv-LV"/>
        </w:rPr>
      </w:pPr>
      <w:r w:rsidRPr="00EB5536">
        <w:rPr>
          <w:rFonts w:ascii="Times New Roman" w:eastAsia="Times New Roman" w:hAnsi="Times New Roman" w:cs="Times New Roman"/>
          <w:b/>
          <w:bCs/>
          <w:sz w:val="24"/>
          <w:szCs w:val="24"/>
          <w:lang w:val="lv-LV"/>
        </w:rPr>
        <w:t>2.14. Iekšējā apdare</w:t>
      </w:r>
    </w:p>
    <w:p w14:paraId="067D69D8" w14:textId="095C1F63" w:rsidR="00DE4C97" w:rsidRPr="00EB5536" w:rsidRDefault="00DE4C97" w:rsidP="00DE4C97">
      <w:pPr>
        <w:pStyle w:val="ListParagraph"/>
        <w:widowControl w:val="0"/>
        <w:numPr>
          <w:ilvl w:val="2"/>
          <w:numId w:val="20"/>
        </w:numPr>
        <w:suppressAutoHyphens/>
        <w:autoSpaceDN w:val="0"/>
        <w:ind w:left="567" w:hanging="567"/>
        <w:jc w:val="both"/>
        <w:textAlignment w:val="baseline"/>
        <w:rPr>
          <w:color w:val="000000"/>
          <w:kern w:val="3"/>
          <w:lang w:val="lv-LV" w:eastAsia="zh-CN"/>
        </w:rPr>
      </w:pPr>
      <w:r w:rsidRPr="00EB5536">
        <w:rPr>
          <w:color w:val="000000"/>
          <w:kern w:val="3"/>
          <w:lang w:val="lv-LV" w:eastAsia="zh-CN"/>
        </w:rPr>
        <w:t>Iekšējās ēk</w:t>
      </w:r>
      <w:r w:rsidR="00432E91">
        <w:rPr>
          <w:color w:val="000000"/>
          <w:kern w:val="3"/>
          <w:lang w:val="lv-LV" w:eastAsia="zh-CN"/>
        </w:rPr>
        <w:t>as</w:t>
      </w:r>
      <w:r w:rsidRPr="00EB5536">
        <w:rPr>
          <w:color w:val="000000"/>
          <w:kern w:val="3"/>
          <w:lang w:val="lv-LV" w:eastAsia="zh-CN"/>
        </w:rPr>
        <w:t xml:space="preserve"> virsmu apdares jāizvēlas atbilstoši ēkas īpašajām prasībām, tās funkcijām, apdzīvotības un ekspluatācijas prasībām.</w:t>
      </w:r>
    </w:p>
    <w:p w14:paraId="14522EDB" w14:textId="77777777" w:rsidR="00DE4C97" w:rsidRPr="00EB5536" w:rsidRDefault="00DE4C97" w:rsidP="00DE4C97">
      <w:pPr>
        <w:pStyle w:val="ListParagraph"/>
        <w:widowControl w:val="0"/>
        <w:numPr>
          <w:ilvl w:val="2"/>
          <w:numId w:val="20"/>
        </w:numPr>
        <w:suppressAutoHyphens/>
        <w:autoSpaceDN w:val="0"/>
        <w:ind w:left="567" w:hanging="567"/>
        <w:jc w:val="both"/>
        <w:textAlignment w:val="baseline"/>
        <w:rPr>
          <w:color w:val="000000"/>
          <w:kern w:val="3"/>
          <w:lang w:val="lv-LV" w:eastAsia="zh-CN"/>
        </w:rPr>
      </w:pPr>
      <w:r w:rsidRPr="00EB5536">
        <w:rPr>
          <w:color w:val="000000"/>
          <w:kern w:val="3"/>
          <w:lang w:val="lv-LV" w:eastAsia="zh-CN"/>
        </w:rPr>
        <w:t>Pieļaujama tikai līdzīgos ekspluatācijas apstākļos sekmīgi aprobētu apdares materiālu izmantošana.</w:t>
      </w:r>
    </w:p>
    <w:p w14:paraId="2FDC418E" w14:textId="4223A887" w:rsidR="00DE4C97" w:rsidRPr="00EB5536" w:rsidRDefault="00DE4C97" w:rsidP="00DE4C97">
      <w:pPr>
        <w:pStyle w:val="ListParagraph"/>
        <w:widowControl w:val="0"/>
        <w:numPr>
          <w:ilvl w:val="2"/>
          <w:numId w:val="20"/>
        </w:numPr>
        <w:suppressAutoHyphens/>
        <w:autoSpaceDN w:val="0"/>
        <w:ind w:left="567" w:hanging="567"/>
        <w:jc w:val="both"/>
        <w:textAlignment w:val="baseline"/>
        <w:rPr>
          <w:color w:val="000000"/>
          <w:kern w:val="3"/>
          <w:lang w:val="lv-LV" w:eastAsia="zh-CN"/>
        </w:rPr>
      </w:pPr>
      <w:r w:rsidRPr="00EB5536">
        <w:rPr>
          <w:color w:val="000000"/>
          <w:kern w:val="3"/>
          <w:lang w:val="lv-LV" w:eastAsia="zh-CN"/>
        </w:rPr>
        <w:t>Cietajai apdarei jābūt nodrošinātai lielākajai grīdas daļai visās katlumāj</w:t>
      </w:r>
      <w:r w:rsidR="00432E91">
        <w:rPr>
          <w:color w:val="000000"/>
          <w:kern w:val="3"/>
          <w:lang w:val="lv-LV" w:eastAsia="zh-CN"/>
        </w:rPr>
        <w:t>as</w:t>
      </w:r>
      <w:r w:rsidRPr="00EB5536">
        <w:rPr>
          <w:color w:val="000000"/>
          <w:kern w:val="3"/>
          <w:lang w:val="lv-LV" w:eastAsia="zh-CN"/>
        </w:rPr>
        <w:t xml:space="preserve"> zonās. Tai jānodrošina izturīga virsma, kas ir viegli kopjama. Vietās ar pastāvīgu transporta kustību, vai vietās ar eļļu vai ķimikāliju izlīšanas risku, grīdas jānodrošina ar atbilstošu virsmas cietības un ķimikāliju/ eļļu noturīgu apdari.</w:t>
      </w:r>
    </w:p>
    <w:p w14:paraId="2FCBAEB1" w14:textId="77777777" w:rsidR="00DE4C97" w:rsidRPr="00EB5536" w:rsidRDefault="00DE4C97" w:rsidP="00DE4C97">
      <w:pPr>
        <w:tabs>
          <w:tab w:val="left" w:pos="720"/>
          <w:tab w:val="left" w:pos="1276"/>
        </w:tabs>
        <w:spacing w:after="0" w:line="240" w:lineRule="auto"/>
        <w:ind w:firstLine="720"/>
        <w:rPr>
          <w:rFonts w:ascii="Times New Roman" w:eastAsia="Times New Roman" w:hAnsi="Times New Roman" w:cs="Times New Roman"/>
          <w:sz w:val="24"/>
          <w:szCs w:val="24"/>
          <w:lang w:val="lv-LV"/>
        </w:rPr>
      </w:pPr>
    </w:p>
    <w:p w14:paraId="33F9886E" w14:textId="77777777" w:rsidR="00DE4C97" w:rsidRPr="00EB5536" w:rsidRDefault="00DE4C97" w:rsidP="00DE4C97">
      <w:pPr>
        <w:pStyle w:val="ListParagraph"/>
        <w:numPr>
          <w:ilvl w:val="1"/>
          <w:numId w:val="20"/>
        </w:numPr>
        <w:jc w:val="center"/>
        <w:outlineLvl w:val="4"/>
        <w:rPr>
          <w:b/>
          <w:bCs/>
          <w:lang w:val="lv-LV"/>
        </w:rPr>
      </w:pPr>
      <w:r w:rsidRPr="00EB5536">
        <w:rPr>
          <w:b/>
          <w:bCs/>
          <w:lang w:val="lv-LV"/>
        </w:rPr>
        <w:t>Dūmeņi</w:t>
      </w:r>
    </w:p>
    <w:p w14:paraId="06F3AC6C" w14:textId="77777777" w:rsidR="00DE4C97" w:rsidRPr="00EB5536" w:rsidRDefault="00DE4C97" w:rsidP="00DE4C97">
      <w:pPr>
        <w:pStyle w:val="ListParagraph"/>
        <w:widowControl w:val="0"/>
        <w:numPr>
          <w:ilvl w:val="2"/>
          <w:numId w:val="20"/>
        </w:numPr>
        <w:suppressAutoHyphens/>
        <w:autoSpaceDN w:val="0"/>
        <w:ind w:left="612" w:hanging="612"/>
        <w:textAlignment w:val="baseline"/>
        <w:rPr>
          <w:color w:val="000000"/>
          <w:kern w:val="3"/>
          <w:lang w:val="lv-LV" w:eastAsia="zh-CN"/>
        </w:rPr>
      </w:pPr>
      <w:r w:rsidRPr="00EB5536">
        <w:rPr>
          <w:color w:val="000000"/>
          <w:kern w:val="3"/>
          <w:lang w:val="lv-LV" w:eastAsia="zh-CN"/>
        </w:rPr>
        <w:t>Dūmeņu parametrus (materiālus, izolāciju, diametru un augstumu) izvēlēties atbilstoši spēkā esošiem likumiem un saistošajiem noteikumiem.</w:t>
      </w:r>
    </w:p>
    <w:p w14:paraId="4D2A5126" w14:textId="77777777" w:rsidR="00DE4C97" w:rsidRPr="00EB5536" w:rsidRDefault="00DE4C97" w:rsidP="00DE4C97">
      <w:pPr>
        <w:widowControl w:val="0"/>
        <w:suppressAutoHyphens/>
        <w:autoSpaceDN w:val="0"/>
        <w:spacing w:after="0" w:line="240" w:lineRule="auto"/>
        <w:ind w:left="612" w:hanging="612"/>
        <w:textAlignment w:val="baseline"/>
        <w:rPr>
          <w:rFonts w:ascii="Times New Roman" w:eastAsia="Times New Roman" w:hAnsi="Times New Roman" w:cs="Times New Roman"/>
          <w:color w:val="000000"/>
          <w:kern w:val="3"/>
          <w:sz w:val="24"/>
          <w:szCs w:val="24"/>
          <w:lang w:val="lv-LV" w:eastAsia="zh-CN"/>
        </w:rPr>
      </w:pPr>
    </w:p>
    <w:p w14:paraId="6B77F532" w14:textId="77777777" w:rsidR="00DE4C97" w:rsidRPr="00EB5536" w:rsidRDefault="00DE4C97" w:rsidP="00DE4C97">
      <w:pPr>
        <w:pStyle w:val="ListParagraph"/>
        <w:widowControl w:val="0"/>
        <w:numPr>
          <w:ilvl w:val="1"/>
          <w:numId w:val="20"/>
        </w:numPr>
        <w:suppressAutoHyphens/>
        <w:autoSpaceDN w:val="0"/>
        <w:jc w:val="center"/>
        <w:textAlignment w:val="baseline"/>
        <w:rPr>
          <w:b/>
          <w:bCs/>
          <w:kern w:val="3"/>
          <w:lang w:val="lv-LV" w:eastAsia="zh-CN"/>
        </w:rPr>
      </w:pPr>
      <w:r w:rsidRPr="00EB5536">
        <w:rPr>
          <w:b/>
          <w:bCs/>
          <w:kern w:val="3"/>
          <w:lang w:val="lv-LV" w:eastAsia="zh-CN"/>
        </w:rPr>
        <w:t>Ceļi un stāvlaukumi</w:t>
      </w:r>
    </w:p>
    <w:p w14:paraId="7406698F" w14:textId="77777777" w:rsidR="00DE4C97" w:rsidRPr="00EB5536" w:rsidRDefault="00DE4C97" w:rsidP="00DE4C97">
      <w:pPr>
        <w:pStyle w:val="ListParagraph"/>
        <w:widowControl w:val="0"/>
        <w:numPr>
          <w:ilvl w:val="2"/>
          <w:numId w:val="20"/>
        </w:numPr>
        <w:suppressAutoHyphens/>
        <w:autoSpaceDN w:val="0"/>
        <w:ind w:left="612" w:hanging="612"/>
        <w:jc w:val="both"/>
        <w:textAlignment w:val="baseline"/>
        <w:rPr>
          <w:kern w:val="3"/>
          <w:lang w:val="lv-LV" w:eastAsia="zh-CN"/>
        </w:rPr>
      </w:pPr>
      <w:r w:rsidRPr="00EB5536">
        <w:rPr>
          <w:kern w:val="3"/>
          <w:lang w:val="lv-LV" w:eastAsia="zh-CN"/>
        </w:rPr>
        <w:t>Šī Līguma ietvaros jābūt iekļautiem asfaltētiem/betonētiem/bruģētiem laukumiem kurināmā piegādei un pelnu konteineru izvešanai. Slodzes atbilstoši piegādātāju transportam.</w:t>
      </w:r>
    </w:p>
    <w:p w14:paraId="350C9075" w14:textId="77777777" w:rsidR="00DE4C97" w:rsidRPr="00EB5536" w:rsidRDefault="00DE4C97" w:rsidP="00DE4C97">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4"/>
          <w:szCs w:val="24"/>
          <w:lang w:val="lv-LV" w:eastAsia="zh-CN"/>
        </w:rPr>
      </w:pPr>
    </w:p>
    <w:p w14:paraId="3E0E9592" w14:textId="19D1DCF5" w:rsidR="00DE4C97" w:rsidRPr="00EB5536" w:rsidRDefault="00DE4C97" w:rsidP="00DE4C97">
      <w:pPr>
        <w:pStyle w:val="ListParagraph"/>
        <w:widowControl w:val="0"/>
        <w:numPr>
          <w:ilvl w:val="1"/>
          <w:numId w:val="20"/>
        </w:numPr>
        <w:suppressAutoHyphens/>
        <w:autoSpaceDN w:val="0"/>
        <w:ind w:left="567" w:hanging="567"/>
        <w:jc w:val="center"/>
        <w:textAlignment w:val="baseline"/>
        <w:rPr>
          <w:b/>
          <w:bCs/>
          <w:kern w:val="3"/>
          <w:lang w:val="lv-LV" w:eastAsia="zh-CN"/>
        </w:rPr>
      </w:pPr>
      <w:r w:rsidRPr="00EB5536">
        <w:rPr>
          <w:b/>
          <w:bCs/>
          <w:kern w:val="3"/>
          <w:lang w:val="lv-LV" w:eastAsia="zh-CN"/>
        </w:rPr>
        <w:t>Būvlaukum</w:t>
      </w:r>
      <w:r w:rsidR="006B4B77">
        <w:rPr>
          <w:b/>
          <w:bCs/>
          <w:kern w:val="3"/>
          <w:lang w:val="lv-LV" w:eastAsia="zh-CN"/>
        </w:rPr>
        <w:t>a</w:t>
      </w:r>
      <w:r w:rsidRPr="00EB5536">
        <w:rPr>
          <w:b/>
          <w:bCs/>
          <w:kern w:val="3"/>
          <w:lang w:val="lv-LV" w:eastAsia="zh-CN"/>
        </w:rPr>
        <w:t xml:space="preserve"> sakārtošana</w:t>
      </w:r>
    </w:p>
    <w:p w14:paraId="508CDD4D" w14:textId="77777777" w:rsidR="00DE4C97" w:rsidRPr="00EB5536" w:rsidRDefault="00DE4C97" w:rsidP="00DE4C97">
      <w:pPr>
        <w:pStyle w:val="ListParagraph"/>
        <w:widowControl w:val="0"/>
        <w:numPr>
          <w:ilvl w:val="2"/>
          <w:numId w:val="20"/>
        </w:numPr>
        <w:suppressAutoHyphens/>
        <w:autoSpaceDN w:val="0"/>
        <w:ind w:left="567" w:hanging="567"/>
        <w:jc w:val="both"/>
        <w:textAlignment w:val="baseline"/>
        <w:rPr>
          <w:color w:val="000000"/>
          <w:kern w:val="3"/>
          <w:lang w:val="lv-LV" w:eastAsia="zh-CN"/>
        </w:rPr>
      </w:pPr>
      <w:r w:rsidRPr="00EB5536">
        <w:rPr>
          <w:color w:val="000000"/>
          <w:kern w:val="3"/>
          <w:lang w:val="lv-LV" w:eastAsia="zh-CN"/>
        </w:rPr>
        <w:t xml:space="preserve">Sakārtošanas darbi būvlaukumu robežās jāveic Uzņēmējam. </w:t>
      </w:r>
    </w:p>
    <w:p w14:paraId="4712B5F4" w14:textId="77777777" w:rsidR="00DE4C97" w:rsidRPr="00EB5536" w:rsidRDefault="00DE4C97" w:rsidP="00DE4C97">
      <w:pPr>
        <w:widowControl w:val="0"/>
        <w:suppressAutoHyphens/>
        <w:autoSpaceDN w:val="0"/>
        <w:spacing w:after="0" w:line="240" w:lineRule="auto"/>
        <w:ind w:left="567" w:hanging="567"/>
        <w:jc w:val="both"/>
        <w:textAlignment w:val="baseline"/>
        <w:rPr>
          <w:rFonts w:ascii="Times New Roman" w:eastAsia="Times New Roman" w:hAnsi="Times New Roman" w:cs="Times New Roman"/>
          <w:color w:val="000000"/>
          <w:kern w:val="3"/>
          <w:sz w:val="24"/>
          <w:szCs w:val="24"/>
          <w:lang w:val="lv-LV" w:eastAsia="zh-CN"/>
        </w:rPr>
      </w:pPr>
    </w:p>
    <w:p w14:paraId="33DB2975" w14:textId="77777777" w:rsidR="00DE4C97" w:rsidRPr="00432220" w:rsidRDefault="00DE4C97" w:rsidP="00DE4C97">
      <w:pPr>
        <w:pStyle w:val="ListParagraph"/>
        <w:widowControl w:val="0"/>
        <w:numPr>
          <w:ilvl w:val="1"/>
          <w:numId w:val="20"/>
        </w:numPr>
        <w:suppressAutoHyphens/>
        <w:autoSpaceDN w:val="0"/>
        <w:jc w:val="center"/>
        <w:textAlignment w:val="baseline"/>
        <w:rPr>
          <w:b/>
          <w:bCs/>
          <w:kern w:val="3"/>
          <w:lang w:val="lv-LV" w:eastAsia="zh-CN"/>
        </w:rPr>
      </w:pPr>
      <w:r w:rsidRPr="00432220">
        <w:rPr>
          <w:b/>
          <w:bCs/>
          <w:kern w:val="3"/>
          <w:lang w:val="lv-LV" w:eastAsia="zh-CN"/>
        </w:rPr>
        <w:t>Nožogojumi</w:t>
      </w:r>
    </w:p>
    <w:p w14:paraId="79D242D8" w14:textId="77777777" w:rsidR="00DE4C97" w:rsidRPr="00432220" w:rsidRDefault="00DE4C97" w:rsidP="00DE4C97">
      <w:pPr>
        <w:pStyle w:val="ListParagraph"/>
        <w:widowControl w:val="0"/>
        <w:numPr>
          <w:ilvl w:val="2"/>
          <w:numId w:val="20"/>
        </w:numPr>
        <w:suppressAutoHyphens/>
        <w:autoSpaceDN w:val="0"/>
        <w:jc w:val="both"/>
        <w:textAlignment w:val="baseline"/>
        <w:rPr>
          <w:color w:val="000000"/>
          <w:kern w:val="3"/>
          <w:lang w:val="lv-LV" w:eastAsia="zh-CN"/>
        </w:rPr>
      </w:pPr>
      <w:r w:rsidRPr="00432220">
        <w:rPr>
          <w:color w:val="000000"/>
          <w:kern w:val="3"/>
          <w:lang w:val="lv-LV" w:eastAsia="zh-CN"/>
        </w:rPr>
        <w:t>Uzņēmējam apjomā, ja nepieciešams, ir būvniecības un iekārtu uzglabāšanas zonas pagaidu nožogošana. Pagaidu nožogojumam jābūt demontētam pēc būvniecības.</w:t>
      </w:r>
    </w:p>
    <w:p w14:paraId="125B5467" w14:textId="77777777" w:rsidR="00DE4C97" w:rsidRPr="00EB5536" w:rsidRDefault="00DE4C97" w:rsidP="00DE4C97">
      <w:pPr>
        <w:widowControl w:val="0"/>
        <w:suppressAutoHyphens/>
        <w:autoSpaceDN w:val="0"/>
        <w:spacing w:after="0" w:line="240" w:lineRule="auto"/>
        <w:ind w:left="567" w:hanging="567"/>
        <w:textAlignment w:val="baseline"/>
        <w:rPr>
          <w:rFonts w:ascii="Times New Roman" w:eastAsia="Times New Roman" w:hAnsi="Times New Roman" w:cs="Times New Roman"/>
          <w:b/>
          <w:bCs/>
          <w:kern w:val="3"/>
          <w:sz w:val="24"/>
          <w:szCs w:val="24"/>
          <w:lang w:val="lv-LV" w:eastAsia="zh-CN"/>
        </w:rPr>
      </w:pPr>
    </w:p>
    <w:p w14:paraId="54C1B7AD" w14:textId="77777777" w:rsidR="00DE4C97" w:rsidRPr="00EB5536" w:rsidRDefault="00DE4C97" w:rsidP="00DE4C97">
      <w:pPr>
        <w:pStyle w:val="ListParagraph"/>
        <w:numPr>
          <w:ilvl w:val="1"/>
          <w:numId w:val="20"/>
        </w:numPr>
        <w:ind w:left="567" w:hanging="567"/>
        <w:jc w:val="center"/>
        <w:outlineLvl w:val="4"/>
        <w:rPr>
          <w:b/>
          <w:bCs/>
          <w:lang w:val="lv-LV"/>
        </w:rPr>
      </w:pPr>
      <w:r w:rsidRPr="00EB5536">
        <w:rPr>
          <w:b/>
          <w:bCs/>
          <w:lang w:val="lv-LV"/>
        </w:rPr>
        <w:t>Kanalizācija</w:t>
      </w:r>
    </w:p>
    <w:p w14:paraId="26B053E5" w14:textId="77777777" w:rsidR="00DE4C97" w:rsidRPr="00EB5536" w:rsidRDefault="00DE4C97" w:rsidP="00DE4C97">
      <w:pPr>
        <w:pStyle w:val="ListParagraph"/>
        <w:numPr>
          <w:ilvl w:val="2"/>
          <w:numId w:val="20"/>
        </w:numPr>
        <w:tabs>
          <w:tab w:val="left" w:pos="720"/>
        </w:tabs>
        <w:ind w:left="567" w:hanging="567"/>
        <w:jc w:val="both"/>
        <w:rPr>
          <w:lang w:val="lv-LV"/>
        </w:rPr>
      </w:pPr>
      <w:r w:rsidRPr="00EB5536">
        <w:rPr>
          <w:lang w:val="lv-LV"/>
        </w:rPr>
        <w:t>Jānodrošina atsevišķa kanalizācijas sistēma “tīrā” virszemes ūdens notecei, sadzīves notekūdenim, eļļainam un ķīmiski piesārņotam ūdenim. Grīdas, ceļu un laukumu segumi ir jāklāj tā, lai ūdens varētu ietecēt attiecīgajā sistēmā.</w:t>
      </w:r>
    </w:p>
    <w:p w14:paraId="558F4F2F" w14:textId="77777777" w:rsidR="00DE4C97" w:rsidRPr="00EB5536" w:rsidRDefault="00DE4C97" w:rsidP="00DE4C97">
      <w:pPr>
        <w:tabs>
          <w:tab w:val="left" w:pos="720"/>
        </w:tabs>
        <w:spacing w:after="0" w:line="240" w:lineRule="auto"/>
        <w:ind w:left="567" w:hanging="567"/>
        <w:rPr>
          <w:rFonts w:ascii="Times New Roman" w:eastAsia="Times New Roman" w:hAnsi="Times New Roman" w:cs="Times New Roman"/>
          <w:sz w:val="24"/>
          <w:szCs w:val="24"/>
          <w:lang w:val="lv-LV"/>
        </w:rPr>
      </w:pPr>
    </w:p>
    <w:p w14:paraId="75DD937D" w14:textId="77777777" w:rsidR="00DE4C97" w:rsidRPr="00EB5536" w:rsidRDefault="00DE4C97" w:rsidP="00DE4C97">
      <w:pPr>
        <w:pStyle w:val="ListParagraph"/>
        <w:numPr>
          <w:ilvl w:val="1"/>
          <w:numId w:val="20"/>
        </w:numPr>
        <w:ind w:left="567" w:hanging="567"/>
        <w:jc w:val="center"/>
        <w:outlineLvl w:val="4"/>
        <w:rPr>
          <w:b/>
          <w:bCs/>
          <w:lang w:val="lv-LV"/>
        </w:rPr>
      </w:pPr>
      <w:r w:rsidRPr="00EB5536">
        <w:rPr>
          <w:b/>
          <w:bCs/>
          <w:lang w:val="lv-LV"/>
        </w:rPr>
        <w:t>Citi ar ūdeni saistīti pakalpojumi</w:t>
      </w:r>
    </w:p>
    <w:p w14:paraId="5070254F" w14:textId="77777777" w:rsidR="00DE4C97" w:rsidRDefault="00DE4C97" w:rsidP="00DE4C97">
      <w:pPr>
        <w:pStyle w:val="ListParagraph"/>
        <w:keepNext/>
        <w:numPr>
          <w:ilvl w:val="2"/>
          <w:numId w:val="20"/>
        </w:numPr>
        <w:spacing w:after="120"/>
        <w:jc w:val="both"/>
        <w:outlineLvl w:val="3"/>
        <w:rPr>
          <w:lang w:val="lv-LV"/>
        </w:rPr>
      </w:pPr>
      <w:r w:rsidRPr="007A0843">
        <w:rPr>
          <w:lang w:val="lv-LV"/>
        </w:rPr>
        <w:t xml:space="preserve">Iekārtu tehnoloģiskām vajadzībām, siltumapgādes sistēmas uzpildīšanai un siltumtīklu piebarošanai jāparedz tehniskā ūdens sagatavošanu. Tehniskā ūdens kvalitātei jābūt </w:t>
      </w:r>
      <w:r>
        <w:rPr>
          <w:lang w:val="lv-LV"/>
        </w:rPr>
        <w:t>a</w:t>
      </w:r>
      <w:r w:rsidRPr="007A0843">
        <w:rPr>
          <w:lang w:val="lv-LV"/>
        </w:rPr>
        <w:t>tbilstošai katlumājas iekārtu ražotāja prasībām (jānodrošina tehniskā ūdens mīkstināšanu). Ūdens sagatavošanas iekārtu ražībai  jābūt ne mazāk par 3 m</w:t>
      </w:r>
      <w:r w:rsidRPr="007A0843">
        <w:rPr>
          <w:vertAlign w:val="superscript"/>
          <w:lang w:val="lv-LV"/>
        </w:rPr>
        <w:t>3</w:t>
      </w:r>
      <w:r w:rsidRPr="007A0843">
        <w:rPr>
          <w:lang w:val="lv-LV"/>
        </w:rPr>
        <w:t xml:space="preserve">/h </w:t>
      </w:r>
    </w:p>
    <w:p w14:paraId="79542E1F" w14:textId="77777777" w:rsidR="00DE4C97" w:rsidRPr="007F457E" w:rsidRDefault="00DE4C97" w:rsidP="00DE4C97">
      <w:pPr>
        <w:pStyle w:val="ListParagraph"/>
        <w:keepNext/>
        <w:numPr>
          <w:ilvl w:val="2"/>
          <w:numId w:val="20"/>
        </w:numPr>
        <w:spacing w:after="120"/>
        <w:jc w:val="both"/>
        <w:outlineLvl w:val="3"/>
        <w:rPr>
          <w:lang w:val="lv-LV"/>
        </w:rPr>
      </w:pPr>
      <w:r w:rsidRPr="007F457E">
        <w:rPr>
          <w:lang w:val="lv-LV"/>
        </w:rPr>
        <w:t>Higiēnas telpām paredzēto ūdeni saņem no pilsētas ūdensapgādes sistēmas. Ūdens kolektora izbūve līdz pieslēguma punktam ir Uzņēmēja apjomā.</w:t>
      </w:r>
    </w:p>
    <w:p w14:paraId="2D7A6714" w14:textId="77777777" w:rsidR="00DE4C97" w:rsidRDefault="00DE4C97" w:rsidP="00DE4C97">
      <w:pPr>
        <w:pStyle w:val="ListParagraph"/>
        <w:keepNext/>
        <w:numPr>
          <w:ilvl w:val="2"/>
          <w:numId w:val="20"/>
        </w:numPr>
        <w:spacing w:after="120"/>
        <w:jc w:val="both"/>
        <w:outlineLvl w:val="3"/>
        <w:rPr>
          <w:lang w:val="lv-LV"/>
        </w:rPr>
      </w:pPr>
      <w:r w:rsidRPr="007F457E">
        <w:rPr>
          <w:lang w:val="lv-LV"/>
        </w:rPr>
        <w:t>Sanitāro un mazgāšanās telp</w:t>
      </w:r>
      <w:r>
        <w:rPr>
          <w:lang w:val="lv-LV"/>
        </w:rPr>
        <w:t xml:space="preserve">ās </w:t>
      </w:r>
      <w:r w:rsidRPr="007F457E">
        <w:rPr>
          <w:lang w:val="lv-LV"/>
        </w:rPr>
        <w:t>ir jānovieto izlietne/duša. Silto ūdeni šai izlietnei piegādā no elektriskā katla.</w:t>
      </w:r>
    </w:p>
    <w:p w14:paraId="4BD14202" w14:textId="77777777" w:rsidR="00DE4C97" w:rsidRPr="00685691" w:rsidRDefault="00DE4C97" w:rsidP="00DE4C97">
      <w:pPr>
        <w:pStyle w:val="ListParagraph"/>
        <w:keepNext/>
        <w:numPr>
          <w:ilvl w:val="1"/>
          <w:numId w:val="20"/>
        </w:numPr>
        <w:spacing w:after="120"/>
        <w:jc w:val="center"/>
        <w:outlineLvl w:val="3"/>
        <w:rPr>
          <w:b/>
          <w:bCs/>
          <w:lang w:val="lv-LV"/>
        </w:rPr>
      </w:pPr>
      <w:r w:rsidRPr="00685691">
        <w:rPr>
          <w:b/>
          <w:bCs/>
          <w:lang w:val="lv-LV"/>
        </w:rPr>
        <w:t>Apkures un ventilācijas sistēmas</w:t>
      </w:r>
    </w:p>
    <w:p w14:paraId="35DE151A" w14:textId="50734BBF" w:rsidR="00DE4C97" w:rsidRPr="00EB5536" w:rsidRDefault="00DE4C97" w:rsidP="00DE4C97">
      <w:pPr>
        <w:pStyle w:val="ListParagraph"/>
        <w:numPr>
          <w:ilvl w:val="2"/>
          <w:numId w:val="20"/>
        </w:numPr>
        <w:ind w:left="612" w:hanging="612"/>
        <w:jc w:val="both"/>
        <w:rPr>
          <w:lang w:val="lv-LV"/>
        </w:rPr>
      </w:pPr>
      <w:r w:rsidRPr="00EB5536">
        <w:rPr>
          <w:lang w:val="lv-LV"/>
        </w:rPr>
        <w:t>Ir jāparedz apkures un ventilācijas sistēmas katlumāja</w:t>
      </w:r>
      <w:r w:rsidR="00881893">
        <w:rPr>
          <w:lang w:val="lv-LV"/>
        </w:rPr>
        <w:t>i</w:t>
      </w:r>
      <w:r w:rsidRPr="00EB5536">
        <w:rPr>
          <w:lang w:val="lv-LV"/>
        </w:rPr>
        <w:t xml:space="preserve"> piemērotā apjomā un kvalitātē.</w:t>
      </w:r>
    </w:p>
    <w:p w14:paraId="23DC6023" w14:textId="6FCDA67E" w:rsidR="00DE4C97" w:rsidRPr="00EB5536" w:rsidRDefault="00DE4C97" w:rsidP="00DE4C97">
      <w:pPr>
        <w:pStyle w:val="ListParagraph"/>
        <w:numPr>
          <w:ilvl w:val="2"/>
          <w:numId w:val="20"/>
        </w:numPr>
        <w:jc w:val="both"/>
        <w:rPr>
          <w:color w:val="000000"/>
          <w:lang w:val="lv-LV"/>
        </w:rPr>
      </w:pPr>
      <w:r w:rsidRPr="00EB5536">
        <w:rPr>
          <w:lang w:val="lv-LV"/>
        </w:rPr>
        <w:lastRenderedPageBreak/>
        <w:t>Lai uzskaitītu siltumapgādes tīklos nodotā siltumenerģijas apjoma uzskaiti, jānodrošina verificētas komercklases siltuma mērierīces. Mērierīcēm jāparedz divu ats</w:t>
      </w:r>
      <w:r w:rsidR="00C1498E">
        <w:rPr>
          <w:lang w:val="lv-LV"/>
        </w:rPr>
        <w:t>e</w:t>
      </w:r>
      <w:r w:rsidRPr="00EB5536">
        <w:rPr>
          <w:lang w:val="lv-LV"/>
        </w:rPr>
        <w:t>višķu izeju iespējamība datu attālinātās nolasīšanas vajadzībām.</w:t>
      </w:r>
    </w:p>
    <w:p w14:paraId="5860E273" w14:textId="77777777" w:rsidR="00DE4C97" w:rsidRPr="00EB5536" w:rsidRDefault="00DE4C97" w:rsidP="00DE4C97">
      <w:pPr>
        <w:tabs>
          <w:tab w:val="left" w:pos="720"/>
        </w:tabs>
        <w:spacing w:after="0" w:line="240" w:lineRule="auto"/>
        <w:ind w:firstLine="720"/>
        <w:rPr>
          <w:rFonts w:ascii="Times New Roman" w:eastAsia="Times New Roman" w:hAnsi="Times New Roman" w:cs="Times New Roman"/>
          <w:sz w:val="24"/>
          <w:szCs w:val="24"/>
          <w:lang w:val="lv-LV"/>
        </w:rPr>
      </w:pPr>
    </w:p>
    <w:p w14:paraId="17DC3769" w14:textId="77777777" w:rsidR="00DE4C97" w:rsidRPr="00EB5536" w:rsidRDefault="00DE4C97" w:rsidP="00DE4C97">
      <w:pPr>
        <w:pStyle w:val="ListParagraph"/>
        <w:keepNext/>
        <w:numPr>
          <w:ilvl w:val="1"/>
          <w:numId w:val="20"/>
        </w:numPr>
        <w:ind w:left="567" w:hanging="567"/>
        <w:jc w:val="center"/>
        <w:outlineLvl w:val="3"/>
        <w:rPr>
          <w:b/>
          <w:bCs/>
          <w:lang w:val="lv-LV"/>
        </w:rPr>
      </w:pPr>
      <w:r w:rsidRPr="00EB5536">
        <w:rPr>
          <w:b/>
          <w:bCs/>
          <w:lang w:val="lv-LV"/>
        </w:rPr>
        <w:t>Ugunsdrošība</w:t>
      </w:r>
    </w:p>
    <w:p w14:paraId="7646849E" w14:textId="3F79317A" w:rsidR="00DE4C97" w:rsidRPr="00EB5536" w:rsidRDefault="00DE4C97" w:rsidP="00DE4C97">
      <w:pPr>
        <w:pStyle w:val="ListParagraph"/>
        <w:numPr>
          <w:ilvl w:val="2"/>
          <w:numId w:val="20"/>
        </w:numPr>
        <w:tabs>
          <w:tab w:val="left" w:pos="720"/>
        </w:tabs>
        <w:ind w:left="567" w:hanging="567"/>
        <w:jc w:val="both"/>
        <w:rPr>
          <w:lang w:val="lv-LV"/>
        </w:rPr>
      </w:pPr>
      <w:r w:rsidRPr="00EB5536">
        <w:rPr>
          <w:lang w:val="lv-LV"/>
        </w:rPr>
        <w:t xml:space="preserve">Katlumāja ir jāaprīko ar piemērotām ugunsdrošības un uguns detektoru sistēmām, un tai ir jāatbilst vietējo ugunsdrošības iestāžu un iespējamajām apdrošinātāju prasībām. </w:t>
      </w:r>
    </w:p>
    <w:p w14:paraId="0A5A9A90" w14:textId="77777777" w:rsidR="00DE4C97" w:rsidRPr="00EB5536" w:rsidRDefault="00DE4C97" w:rsidP="00DE4C97">
      <w:pPr>
        <w:pStyle w:val="ListParagraph"/>
        <w:numPr>
          <w:ilvl w:val="2"/>
          <w:numId w:val="20"/>
        </w:numPr>
        <w:tabs>
          <w:tab w:val="left" w:pos="720"/>
        </w:tabs>
        <w:ind w:left="567" w:hanging="567"/>
        <w:jc w:val="both"/>
        <w:rPr>
          <w:lang w:val="lv-LV"/>
        </w:rPr>
      </w:pPr>
      <w:r w:rsidRPr="00EB5536">
        <w:rPr>
          <w:lang w:val="lv-LV"/>
        </w:rPr>
        <w:t>Ugunsdzēsības sistēma ir šāda:</w:t>
      </w:r>
    </w:p>
    <w:p w14:paraId="50E82ED9" w14:textId="77777777" w:rsidR="00DE4C97" w:rsidRPr="00EB5536" w:rsidRDefault="00DE4C97" w:rsidP="00DE4C97">
      <w:pPr>
        <w:pStyle w:val="ListParagraph"/>
        <w:numPr>
          <w:ilvl w:val="3"/>
          <w:numId w:val="20"/>
        </w:numPr>
        <w:ind w:left="1134" w:hanging="567"/>
        <w:jc w:val="both"/>
        <w:rPr>
          <w:lang w:val="lv-LV"/>
        </w:rPr>
      </w:pPr>
      <w:r w:rsidRPr="00EB5536">
        <w:rPr>
          <w:lang w:val="lv-LV"/>
        </w:rPr>
        <w:t>atsevišķas ugunsdzēsības zonas;</w:t>
      </w:r>
    </w:p>
    <w:p w14:paraId="765A1EEF" w14:textId="77777777" w:rsidR="00DE4C97" w:rsidRPr="00EB5536" w:rsidRDefault="00DE4C97" w:rsidP="00DE4C97">
      <w:pPr>
        <w:pStyle w:val="ListParagraph"/>
        <w:numPr>
          <w:ilvl w:val="3"/>
          <w:numId w:val="20"/>
        </w:numPr>
        <w:ind w:left="1134" w:hanging="567"/>
        <w:jc w:val="both"/>
        <w:rPr>
          <w:lang w:val="lv-LV"/>
        </w:rPr>
      </w:pPr>
      <w:r w:rsidRPr="00EB5536">
        <w:rPr>
          <w:lang w:val="lv-LV"/>
        </w:rPr>
        <w:t>sprinkleru sistēmas ar stacionārām šļūtenēm (kur tas ir piemēroti);</w:t>
      </w:r>
    </w:p>
    <w:p w14:paraId="7A61AA6F" w14:textId="77777777" w:rsidR="00DE4C97" w:rsidRPr="00EB5536" w:rsidRDefault="00DE4C97" w:rsidP="00DE4C97">
      <w:pPr>
        <w:pStyle w:val="ListParagraph"/>
        <w:numPr>
          <w:ilvl w:val="3"/>
          <w:numId w:val="20"/>
        </w:numPr>
        <w:ind w:left="1134" w:hanging="567"/>
        <w:jc w:val="both"/>
        <w:rPr>
          <w:lang w:val="lv-LV"/>
        </w:rPr>
      </w:pPr>
      <w:r w:rsidRPr="00EB5536">
        <w:rPr>
          <w:lang w:val="lv-LV"/>
        </w:rPr>
        <w:t>stacionāras appludināšanas sistēmas (kur tas ir piemēroti);</w:t>
      </w:r>
    </w:p>
    <w:p w14:paraId="0FD46F05" w14:textId="77777777" w:rsidR="00DE4C97" w:rsidRPr="00EB5536" w:rsidRDefault="00DE4C97" w:rsidP="00DE4C97">
      <w:pPr>
        <w:pStyle w:val="ListParagraph"/>
        <w:numPr>
          <w:ilvl w:val="3"/>
          <w:numId w:val="20"/>
        </w:numPr>
        <w:ind w:left="1134" w:hanging="567"/>
        <w:jc w:val="both"/>
        <w:rPr>
          <w:lang w:val="lv-LV"/>
        </w:rPr>
      </w:pPr>
      <w:r w:rsidRPr="00EB5536">
        <w:rPr>
          <w:lang w:val="lv-LV"/>
        </w:rPr>
        <w:t>ugunsgrēka trauksmes sistēmas;</w:t>
      </w:r>
    </w:p>
    <w:p w14:paraId="63B3CEAF" w14:textId="77777777" w:rsidR="00DE4C97" w:rsidRPr="00EB5536" w:rsidRDefault="00DE4C97" w:rsidP="00DE4C97">
      <w:pPr>
        <w:pStyle w:val="ListParagraph"/>
        <w:numPr>
          <w:ilvl w:val="3"/>
          <w:numId w:val="20"/>
        </w:numPr>
        <w:ind w:left="1134" w:hanging="567"/>
        <w:jc w:val="both"/>
        <w:rPr>
          <w:lang w:val="lv-LV"/>
        </w:rPr>
      </w:pPr>
      <w:r w:rsidRPr="00EB5536">
        <w:rPr>
          <w:lang w:val="lv-LV"/>
        </w:rPr>
        <w:t>dūmu ventilācija;</w:t>
      </w:r>
    </w:p>
    <w:p w14:paraId="040CEE70" w14:textId="77777777" w:rsidR="00DE4C97" w:rsidRPr="00EB5536" w:rsidRDefault="00DE4C97" w:rsidP="00DE4C97">
      <w:pPr>
        <w:pStyle w:val="ListParagraph"/>
        <w:numPr>
          <w:ilvl w:val="3"/>
          <w:numId w:val="20"/>
        </w:numPr>
        <w:ind w:left="1134" w:hanging="567"/>
        <w:jc w:val="both"/>
        <w:rPr>
          <w:lang w:val="lv-LV"/>
        </w:rPr>
      </w:pPr>
      <w:r w:rsidRPr="00EB5536">
        <w:rPr>
          <w:lang w:val="lv-LV"/>
        </w:rPr>
        <w:t>hidranti un saritināmās šļūtenes (kur tas ir piemēroti);</w:t>
      </w:r>
    </w:p>
    <w:p w14:paraId="7F23F083" w14:textId="77777777" w:rsidR="00DE4C97" w:rsidRPr="00EB5536" w:rsidRDefault="00DE4C97" w:rsidP="00DE4C97">
      <w:pPr>
        <w:pStyle w:val="ListParagraph"/>
        <w:numPr>
          <w:ilvl w:val="3"/>
          <w:numId w:val="20"/>
        </w:numPr>
        <w:ind w:left="1134" w:hanging="567"/>
        <w:jc w:val="both"/>
        <w:rPr>
          <w:lang w:val="lv-LV"/>
        </w:rPr>
      </w:pPr>
      <w:r w:rsidRPr="00EB5536">
        <w:rPr>
          <w:lang w:val="lv-LV"/>
        </w:rPr>
        <w:t>pārnēsājamie ugunsdzēšamie aparāti.</w:t>
      </w:r>
    </w:p>
    <w:p w14:paraId="20CEC9C7" w14:textId="77777777" w:rsidR="00DE4C97" w:rsidRPr="00EB5536" w:rsidRDefault="00DE4C97" w:rsidP="00DE4C97">
      <w:pPr>
        <w:pStyle w:val="ListParagraph"/>
        <w:numPr>
          <w:ilvl w:val="2"/>
          <w:numId w:val="20"/>
        </w:numPr>
        <w:ind w:left="567" w:hanging="567"/>
        <w:jc w:val="both"/>
        <w:rPr>
          <w:lang w:val="lv-LV"/>
        </w:rPr>
      </w:pPr>
      <w:r w:rsidRPr="00EB5536">
        <w:rPr>
          <w:lang w:val="lv-LV"/>
        </w:rPr>
        <w:t>Visu ugunsdzēšanas sistēmu konstrukcijai un instalācijai jāatbilst attiecīgajiem Latvijas noteikumiem. Jāparedz katlumājas apsardzes un ugunsdzēsības signalizācija, kurai jābūt salāgotai ar esošo sistēmu.</w:t>
      </w:r>
    </w:p>
    <w:p w14:paraId="381F9842" w14:textId="77777777" w:rsidR="00DE4C97" w:rsidRPr="00EB5536" w:rsidRDefault="00DE4C97" w:rsidP="00DE4C97">
      <w:pPr>
        <w:pStyle w:val="ListParagraph"/>
        <w:numPr>
          <w:ilvl w:val="2"/>
          <w:numId w:val="20"/>
        </w:numPr>
        <w:tabs>
          <w:tab w:val="left" w:pos="720"/>
        </w:tabs>
        <w:ind w:left="567" w:hanging="567"/>
        <w:jc w:val="both"/>
        <w:outlineLvl w:val="4"/>
        <w:rPr>
          <w:lang w:val="lv-LV"/>
        </w:rPr>
      </w:pPr>
      <w:r w:rsidRPr="00EB5536">
        <w:rPr>
          <w:lang w:val="lv-LV"/>
        </w:rPr>
        <w:t>Ugunsdzēšamā ūdens padeve. Ūdeni ugunsgrēka dzēšanai piegādā no ūdens apgādes galvenā tīkla. Pieslēgumi pie ūdens apgādes tīkla ir Uzņēmēja apjomā. Ņemot vērā spiedienu ūdensvadā, nosaka, vai ir vajadzīgi spiediena sūkņi.</w:t>
      </w:r>
    </w:p>
    <w:p w14:paraId="2F20E1F6" w14:textId="77777777" w:rsidR="00DE4C97" w:rsidRPr="00EB5536" w:rsidRDefault="00DE4C97" w:rsidP="00DE4C97">
      <w:pPr>
        <w:tabs>
          <w:tab w:val="left" w:pos="720"/>
        </w:tabs>
        <w:spacing w:after="0" w:line="240" w:lineRule="auto"/>
        <w:jc w:val="both"/>
        <w:rPr>
          <w:rFonts w:ascii="Times New Roman" w:eastAsia="Times New Roman" w:hAnsi="Times New Roman" w:cs="Times New Roman"/>
          <w:sz w:val="24"/>
          <w:szCs w:val="24"/>
          <w:lang w:val="lv-LV"/>
        </w:rPr>
      </w:pPr>
    </w:p>
    <w:p w14:paraId="1B8966DF" w14:textId="77777777" w:rsidR="00DE4C97" w:rsidRPr="00EB5536" w:rsidRDefault="00DE4C97" w:rsidP="00DE4C97">
      <w:pPr>
        <w:pStyle w:val="ListParagraph"/>
        <w:numPr>
          <w:ilvl w:val="1"/>
          <w:numId w:val="20"/>
        </w:numPr>
        <w:tabs>
          <w:tab w:val="left" w:pos="720"/>
        </w:tabs>
        <w:jc w:val="center"/>
        <w:rPr>
          <w:b/>
          <w:bCs/>
          <w:lang w:val="lv-LV"/>
        </w:rPr>
      </w:pPr>
      <w:r w:rsidRPr="00EB5536">
        <w:rPr>
          <w:b/>
          <w:bCs/>
          <w:lang w:val="lv-LV"/>
        </w:rPr>
        <w:t>Ārējais apgaismojums</w:t>
      </w:r>
    </w:p>
    <w:p w14:paraId="013C3DF3" w14:textId="2673FC11" w:rsidR="00DE4C97" w:rsidRPr="00EB5536" w:rsidRDefault="00DE4C97" w:rsidP="00DE4C97">
      <w:pPr>
        <w:pStyle w:val="ListParagraph"/>
        <w:numPr>
          <w:ilvl w:val="2"/>
          <w:numId w:val="20"/>
        </w:numPr>
        <w:ind w:left="567" w:hanging="567"/>
        <w:jc w:val="both"/>
        <w:rPr>
          <w:lang w:val="lv-LV"/>
        </w:rPr>
      </w:pPr>
      <w:r w:rsidRPr="00EB5536">
        <w:rPr>
          <w:lang w:val="lv-LV"/>
        </w:rPr>
        <w:t>Teritorij</w:t>
      </w:r>
      <w:r w:rsidR="001C7F7A">
        <w:rPr>
          <w:lang w:val="lv-LV"/>
        </w:rPr>
        <w:t>as</w:t>
      </w:r>
      <w:r w:rsidRPr="00EB5536">
        <w:rPr>
          <w:lang w:val="lv-LV"/>
        </w:rPr>
        <w:t xml:space="preserve"> apgaismojums paredzēts no atsevišķi stāvošiem gaismekļiem. Gaismekļu daudzums un konfigurāciju ir jāprecizē projektēšanas gaitā ar Pasūtītāju.</w:t>
      </w:r>
    </w:p>
    <w:p w14:paraId="7F214AF2" w14:textId="77777777" w:rsidR="00DE4C97" w:rsidRPr="00EB5536" w:rsidRDefault="00DE4C97" w:rsidP="00DE4C97">
      <w:pPr>
        <w:autoSpaceDE w:val="0"/>
        <w:autoSpaceDN w:val="0"/>
        <w:adjustRightInd w:val="0"/>
        <w:spacing w:after="0" w:line="240" w:lineRule="auto"/>
        <w:jc w:val="both"/>
        <w:rPr>
          <w:rFonts w:ascii="Times New Roman" w:eastAsia="Times New Roman" w:hAnsi="Times New Roman" w:cs="Times New Roman"/>
          <w:color w:val="000000"/>
          <w:sz w:val="24"/>
          <w:szCs w:val="24"/>
          <w:lang w:val="lv-LV"/>
        </w:rPr>
      </w:pPr>
    </w:p>
    <w:p w14:paraId="3B45248B" w14:textId="77777777" w:rsidR="00DE4C97" w:rsidRDefault="00DE4C97" w:rsidP="00DE4C97">
      <w:pPr>
        <w:numPr>
          <w:ilvl w:val="1"/>
          <w:numId w:val="34"/>
        </w:numPr>
        <w:tabs>
          <w:tab w:val="left" w:pos="720"/>
        </w:tabs>
        <w:spacing w:after="0" w:line="240" w:lineRule="auto"/>
        <w:jc w:val="center"/>
        <w:rPr>
          <w:rFonts w:ascii="Times New Roman" w:eastAsia="Times New Roman" w:hAnsi="Times New Roman" w:cs="Times New Roman"/>
          <w:b/>
          <w:snapToGrid w:val="0"/>
          <w:sz w:val="24"/>
          <w:szCs w:val="24"/>
          <w:lang w:val="lv-LV"/>
        </w:rPr>
      </w:pPr>
      <w:r w:rsidRPr="00BE4910">
        <w:rPr>
          <w:rFonts w:ascii="Times New Roman" w:eastAsia="Times New Roman" w:hAnsi="Times New Roman" w:cs="Times New Roman"/>
          <w:b/>
          <w:snapToGrid w:val="0"/>
          <w:sz w:val="24"/>
          <w:szCs w:val="24"/>
          <w:lang w:val="lv-LV"/>
        </w:rPr>
        <w:t>.  Informācijas un sakaru iekārtas</w:t>
      </w:r>
    </w:p>
    <w:p w14:paraId="6697CCD3" w14:textId="77777777" w:rsidR="00DE4C97" w:rsidRPr="00BE4910" w:rsidRDefault="00DE4C97" w:rsidP="00DE4C97">
      <w:pPr>
        <w:tabs>
          <w:tab w:val="left" w:pos="720"/>
        </w:tabs>
        <w:spacing w:after="0" w:line="240" w:lineRule="auto"/>
        <w:ind w:left="851" w:hanging="709"/>
        <w:jc w:val="both"/>
        <w:rPr>
          <w:rFonts w:ascii="Times New Roman" w:eastAsia="Times New Roman" w:hAnsi="Times New Roman" w:cs="Times New Roman"/>
          <w:snapToGrid w:val="0"/>
          <w:sz w:val="24"/>
          <w:szCs w:val="24"/>
          <w:lang w:val="lv-LV"/>
        </w:rPr>
      </w:pPr>
      <w:r w:rsidRPr="00BE4910">
        <w:rPr>
          <w:rFonts w:ascii="Times New Roman" w:eastAsia="Times New Roman" w:hAnsi="Times New Roman" w:cs="Times New Roman"/>
          <w:snapToGrid w:val="0"/>
          <w:sz w:val="24"/>
          <w:szCs w:val="24"/>
          <w:lang w:val="lv-LV"/>
        </w:rPr>
        <w:t>2.24.1. Katlumājas un tās arējās teritorijas tehnoloģiski svarīgajos punktos ir jāparedz videonovērošanu. Tas ir nepieciešams vismaz šādu galveno iekārtu un  vietu darbības uzraudzībai:</w:t>
      </w:r>
    </w:p>
    <w:p w14:paraId="68999CCE" w14:textId="77777777" w:rsidR="00DE4C97" w:rsidRPr="00BE4910" w:rsidRDefault="00DE4C97" w:rsidP="00DE4C97">
      <w:pPr>
        <w:numPr>
          <w:ilvl w:val="0"/>
          <w:numId w:val="35"/>
        </w:numPr>
        <w:tabs>
          <w:tab w:val="left" w:pos="720"/>
        </w:tabs>
        <w:spacing w:after="0" w:line="240" w:lineRule="auto"/>
        <w:jc w:val="both"/>
        <w:rPr>
          <w:rFonts w:ascii="Times New Roman" w:eastAsia="Times New Roman" w:hAnsi="Times New Roman" w:cs="Times New Roman"/>
          <w:snapToGrid w:val="0"/>
          <w:sz w:val="24"/>
          <w:szCs w:val="24"/>
          <w:lang w:val="lv-LV"/>
        </w:rPr>
      </w:pPr>
      <w:r w:rsidRPr="00BE4910">
        <w:rPr>
          <w:rFonts w:ascii="Times New Roman" w:eastAsia="Times New Roman" w:hAnsi="Times New Roman" w:cs="Times New Roman"/>
          <w:snapToGrid w:val="0"/>
          <w:sz w:val="24"/>
          <w:szCs w:val="24"/>
          <w:lang w:val="lv-LV"/>
        </w:rPr>
        <w:t>Kurināmā izlādes zona. ( videonovērošanas kamera jānovieto tādā augstumā, lai būtu ērti redzama piegādātā krava šķeldas  piegādes mašīnā);</w:t>
      </w:r>
    </w:p>
    <w:p w14:paraId="68218917" w14:textId="77777777" w:rsidR="00DE4C97" w:rsidRPr="00BE4910" w:rsidRDefault="00DE4C97" w:rsidP="00DE4C97">
      <w:pPr>
        <w:numPr>
          <w:ilvl w:val="0"/>
          <w:numId w:val="35"/>
        </w:numPr>
        <w:tabs>
          <w:tab w:val="left" w:pos="720"/>
        </w:tabs>
        <w:spacing w:after="0" w:line="240" w:lineRule="auto"/>
        <w:jc w:val="both"/>
        <w:rPr>
          <w:rFonts w:ascii="Times New Roman" w:eastAsia="Times New Roman" w:hAnsi="Times New Roman" w:cs="Times New Roman"/>
          <w:snapToGrid w:val="0"/>
          <w:sz w:val="24"/>
          <w:szCs w:val="24"/>
          <w:lang w:val="lv-LV"/>
        </w:rPr>
      </w:pPr>
      <w:r w:rsidRPr="00BE4910">
        <w:rPr>
          <w:rFonts w:ascii="Times New Roman" w:eastAsia="Times New Roman" w:hAnsi="Times New Roman" w:cs="Times New Roman"/>
          <w:snapToGrid w:val="0"/>
          <w:sz w:val="24"/>
          <w:szCs w:val="24"/>
          <w:lang w:val="lv-LV"/>
        </w:rPr>
        <w:t>zonas, kur atrodas pelnu konteineri;</w:t>
      </w:r>
    </w:p>
    <w:p w14:paraId="699513AA" w14:textId="77777777" w:rsidR="00DE4C97" w:rsidRPr="00BE4910" w:rsidRDefault="00DE4C97" w:rsidP="00DE4C97">
      <w:pPr>
        <w:numPr>
          <w:ilvl w:val="0"/>
          <w:numId w:val="35"/>
        </w:numPr>
        <w:tabs>
          <w:tab w:val="left" w:pos="720"/>
        </w:tabs>
        <w:spacing w:after="0" w:line="240" w:lineRule="auto"/>
        <w:jc w:val="both"/>
        <w:rPr>
          <w:rFonts w:ascii="Times New Roman" w:eastAsia="Times New Roman" w:hAnsi="Times New Roman" w:cs="Times New Roman"/>
          <w:snapToGrid w:val="0"/>
          <w:sz w:val="24"/>
          <w:szCs w:val="24"/>
          <w:lang w:val="lv-LV"/>
        </w:rPr>
      </w:pPr>
      <w:r w:rsidRPr="00BE4910">
        <w:rPr>
          <w:rFonts w:ascii="Times New Roman" w:eastAsia="Times New Roman" w:hAnsi="Times New Roman" w:cs="Times New Roman"/>
          <w:snapToGrid w:val="0"/>
          <w:sz w:val="24"/>
          <w:szCs w:val="24"/>
          <w:lang w:val="lv-LV"/>
        </w:rPr>
        <w:t>operatīvā šķeldas noliktava, vizuālai šķeldas daudzuma kontrolei;</w:t>
      </w:r>
    </w:p>
    <w:p w14:paraId="17205892" w14:textId="77777777" w:rsidR="00DE4C97" w:rsidRDefault="00DE4C97" w:rsidP="00DE4C97">
      <w:pPr>
        <w:spacing w:after="0" w:line="240" w:lineRule="auto"/>
        <w:jc w:val="both"/>
        <w:rPr>
          <w:rFonts w:ascii="Times New Roman" w:eastAsia="Times New Roman" w:hAnsi="Times New Roman" w:cs="Times New Roman"/>
          <w:color w:val="000000"/>
          <w:sz w:val="24"/>
          <w:szCs w:val="24"/>
          <w:lang w:val="lv-LV"/>
        </w:rPr>
      </w:pPr>
    </w:p>
    <w:p w14:paraId="0CB8AE38" w14:textId="77777777" w:rsidR="001C7F7A" w:rsidRDefault="001C7F7A" w:rsidP="00DE4C97">
      <w:pPr>
        <w:spacing w:after="0" w:line="240" w:lineRule="auto"/>
        <w:jc w:val="both"/>
        <w:rPr>
          <w:rFonts w:ascii="Times New Roman" w:eastAsia="Times New Roman" w:hAnsi="Times New Roman" w:cs="Times New Roman"/>
          <w:color w:val="000000"/>
          <w:sz w:val="24"/>
          <w:szCs w:val="24"/>
          <w:lang w:val="lv-LV"/>
        </w:rPr>
      </w:pPr>
    </w:p>
    <w:p w14:paraId="4EF29D86" w14:textId="77777777" w:rsidR="00DE4C97" w:rsidRPr="00EB5536" w:rsidRDefault="00DE4C97" w:rsidP="00DE4C97">
      <w:pPr>
        <w:spacing w:after="0" w:line="240" w:lineRule="auto"/>
        <w:jc w:val="both"/>
        <w:rPr>
          <w:rFonts w:ascii="Times New Roman" w:eastAsia="Times New Roman" w:hAnsi="Times New Roman" w:cs="Times New Roman"/>
          <w:color w:val="000000"/>
          <w:sz w:val="24"/>
          <w:szCs w:val="24"/>
          <w:lang w:val="lv-LV"/>
        </w:rPr>
      </w:pPr>
    </w:p>
    <w:p w14:paraId="4C91F844" w14:textId="77777777" w:rsidR="00DE4C97" w:rsidRPr="00EB5536" w:rsidRDefault="00DE4C97" w:rsidP="00DE4C97">
      <w:pPr>
        <w:pStyle w:val="ListParagraph"/>
        <w:keepNext/>
        <w:numPr>
          <w:ilvl w:val="0"/>
          <w:numId w:val="20"/>
        </w:numPr>
        <w:ind w:left="0" w:firstLine="0"/>
        <w:jc w:val="center"/>
        <w:outlineLvl w:val="1"/>
        <w:rPr>
          <w:b/>
          <w:bCs/>
          <w:caps/>
          <w:lang w:val="lv-LV"/>
        </w:rPr>
      </w:pPr>
      <w:r w:rsidRPr="00EB5536">
        <w:rPr>
          <w:b/>
          <w:bCs/>
          <w:caps/>
          <w:lang w:val="lv-LV"/>
        </w:rPr>
        <w:t>Pamatinformācija</w:t>
      </w:r>
    </w:p>
    <w:p w14:paraId="16EE39B3" w14:textId="77777777" w:rsidR="00DE4C97" w:rsidRPr="00EB5536" w:rsidRDefault="00DE4C97" w:rsidP="00DE4C97">
      <w:pPr>
        <w:spacing w:after="120" w:line="240" w:lineRule="auto"/>
        <w:rPr>
          <w:rFonts w:ascii="Times New Roman" w:eastAsia="Times New Roman" w:hAnsi="Times New Roman" w:cs="Times New Roman"/>
          <w:sz w:val="24"/>
          <w:szCs w:val="24"/>
          <w:lang w:val="lv-LV"/>
        </w:rPr>
      </w:pPr>
    </w:p>
    <w:p w14:paraId="4C283835" w14:textId="77777777" w:rsidR="00DE4C97" w:rsidRDefault="00DE4C97" w:rsidP="00DE4C97">
      <w:pPr>
        <w:keepNext/>
        <w:spacing w:after="0" w:line="240" w:lineRule="auto"/>
        <w:jc w:val="center"/>
        <w:outlineLvl w:val="2"/>
        <w:rPr>
          <w:rFonts w:ascii="Times New Roman" w:eastAsia="Times New Roman" w:hAnsi="Times New Roman" w:cs="Times New Roman"/>
          <w:b/>
          <w:bCs/>
          <w:sz w:val="24"/>
          <w:szCs w:val="24"/>
          <w:lang w:val="lv-LV"/>
        </w:rPr>
      </w:pPr>
      <w:r w:rsidRPr="00EB5536">
        <w:rPr>
          <w:rFonts w:ascii="Times New Roman" w:eastAsia="Times New Roman" w:hAnsi="Times New Roman" w:cs="Times New Roman"/>
          <w:b/>
          <w:bCs/>
          <w:sz w:val="24"/>
          <w:szCs w:val="24"/>
          <w:lang w:val="lv-LV"/>
        </w:rPr>
        <w:t xml:space="preserve">3.1. Būvvietas un vides apstākļi. </w:t>
      </w:r>
    </w:p>
    <w:p w14:paraId="3E011B3A" w14:textId="77777777" w:rsidR="00DE4C97" w:rsidRPr="00EB5536" w:rsidRDefault="00DE4C97" w:rsidP="00DE4C97">
      <w:pPr>
        <w:keepNext/>
        <w:spacing w:after="0" w:line="240" w:lineRule="auto"/>
        <w:outlineLvl w:val="2"/>
        <w:rPr>
          <w:rFonts w:ascii="Times New Roman" w:eastAsia="Times New Roman" w:hAnsi="Times New Roman" w:cs="Times New Roman"/>
          <w:b/>
          <w:bCs/>
          <w:sz w:val="24"/>
          <w:szCs w:val="24"/>
          <w:lang w:val="lv-LV"/>
        </w:rPr>
      </w:pPr>
      <w:r w:rsidRPr="00EB5536">
        <w:rPr>
          <w:rFonts w:ascii="Times New Roman" w:eastAsia="Times New Roman" w:hAnsi="Times New Roman" w:cs="Times New Roman"/>
          <w:b/>
          <w:bCs/>
          <w:sz w:val="24"/>
          <w:szCs w:val="24"/>
          <w:lang w:val="lv-LV"/>
        </w:rPr>
        <w:t>Esošā situācija</w:t>
      </w:r>
    </w:p>
    <w:p w14:paraId="2B68478C" w14:textId="77777777" w:rsidR="00DE4C97" w:rsidRPr="002663C9" w:rsidRDefault="00DE4C97" w:rsidP="002663C9">
      <w:pPr>
        <w:keepNext/>
        <w:outlineLvl w:val="2"/>
        <w:rPr>
          <w:rFonts w:ascii="Times New Roman" w:hAnsi="Times New Roman" w:cs="Times New Roman"/>
          <w:sz w:val="24"/>
          <w:szCs w:val="24"/>
          <w:lang w:val="lv-LV"/>
        </w:rPr>
      </w:pPr>
      <w:r w:rsidRPr="002663C9">
        <w:rPr>
          <w:rFonts w:ascii="Times New Roman" w:hAnsi="Times New Roman" w:cs="Times New Roman"/>
          <w:sz w:val="24"/>
          <w:szCs w:val="24"/>
          <w:u w:val="single"/>
          <w:lang w:val="lv-LV"/>
        </w:rPr>
        <w:t xml:space="preserve">Katlu māja Upeslejās : </w:t>
      </w:r>
      <w:bookmarkStart w:id="9" w:name="_Hlk105761142"/>
      <w:r w:rsidRPr="002663C9">
        <w:rPr>
          <w:rFonts w:ascii="Times New Roman" w:hAnsi="Times New Roman" w:cs="Times New Roman"/>
          <w:sz w:val="24"/>
          <w:szCs w:val="24"/>
          <w:u w:val="single"/>
          <w:lang w:val="lv-LV"/>
        </w:rPr>
        <w:t xml:space="preserve">Zahārija Stopija iela 1, Upeslejas, Stopiņu pag., Ropažu nov., LV-2118  </w:t>
      </w:r>
      <w:r w:rsidRPr="002663C9">
        <w:rPr>
          <w:rFonts w:ascii="Times New Roman" w:hAnsi="Times New Roman" w:cs="Times New Roman"/>
          <w:sz w:val="24"/>
          <w:szCs w:val="24"/>
          <w:lang w:val="lv-LV"/>
        </w:rPr>
        <w:t xml:space="preserve">,  </w:t>
      </w:r>
      <w:r w:rsidRPr="002663C9">
        <w:rPr>
          <w:rFonts w:ascii="Times New Roman" w:hAnsi="Times New Roman" w:cs="Times New Roman"/>
          <w:sz w:val="24"/>
          <w:szCs w:val="24"/>
          <w:u w:val="single"/>
          <w:lang w:val="lv-LV"/>
        </w:rPr>
        <w:t>Kad. Nr.</w:t>
      </w:r>
      <w:r w:rsidRPr="002663C9">
        <w:rPr>
          <w:rFonts w:ascii="Times New Roman" w:hAnsi="Times New Roman" w:cs="Times New Roman"/>
          <w:sz w:val="24"/>
          <w:szCs w:val="24"/>
          <w:lang w:val="lv-LV"/>
        </w:rPr>
        <w:t xml:space="preserve"> </w:t>
      </w:r>
      <w:r w:rsidRPr="002663C9">
        <w:rPr>
          <w:rFonts w:ascii="Times New Roman" w:hAnsi="Times New Roman" w:cs="Times New Roman"/>
          <w:sz w:val="24"/>
          <w:szCs w:val="24"/>
          <w:u w:val="single"/>
          <w:lang w:val="lv-LV"/>
        </w:rPr>
        <w:t xml:space="preserve">80960050089001 </w:t>
      </w:r>
    </w:p>
    <w:bookmarkEnd w:id="9"/>
    <w:p w14:paraId="5A8DA10C" w14:textId="77777777" w:rsidR="00DE4C97" w:rsidRPr="00EB5536" w:rsidRDefault="00DE4C97" w:rsidP="00DE4C97">
      <w:pPr>
        <w:spacing w:after="0" w:line="240" w:lineRule="auto"/>
        <w:ind w:left="709"/>
        <w:jc w:val="both"/>
        <w:rPr>
          <w:rFonts w:ascii="Times New Roman" w:eastAsia="Times New Roman" w:hAnsi="Times New Roman" w:cs="Times New Roman"/>
          <w:sz w:val="24"/>
          <w:szCs w:val="24"/>
          <w:lang w:val="lv-LV"/>
        </w:rPr>
      </w:pPr>
      <w:r w:rsidRPr="00EB5536">
        <w:rPr>
          <w:rFonts w:ascii="Times New Roman" w:eastAsia="Times New Roman" w:hAnsi="Times New Roman" w:cs="Times New Roman"/>
          <w:sz w:val="24"/>
          <w:szCs w:val="24"/>
          <w:lang w:val="lv-LV"/>
        </w:rPr>
        <w:t>Katlu mājā uzstādīti divi dabasgāzes apkures katli ar katra jaudu 1</w:t>
      </w:r>
      <w:r>
        <w:rPr>
          <w:rFonts w:ascii="Times New Roman" w:eastAsia="Times New Roman" w:hAnsi="Times New Roman" w:cs="Times New Roman"/>
          <w:sz w:val="24"/>
          <w:szCs w:val="24"/>
          <w:lang w:val="lv-LV"/>
        </w:rPr>
        <w:t>,9</w:t>
      </w:r>
      <w:r w:rsidRPr="00EB5536">
        <w:rPr>
          <w:rFonts w:ascii="Times New Roman" w:eastAsia="Times New Roman" w:hAnsi="Times New Roman" w:cs="Times New Roman"/>
          <w:sz w:val="24"/>
          <w:szCs w:val="24"/>
          <w:lang w:val="lv-LV"/>
        </w:rPr>
        <w:t xml:space="preserve"> MW. Gadā vidēji tiek saražota un siltumapgādes tīklos nodota apmēram </w:t>
      </w:r>
      <w:r>
        <w:rPr>
          <w:rFonts w:ascii="Times New Roman" w:eastAsia="Times New Roman" w:hAnsi="Times New Roman" w:cs="Times New Roman"/>
          <w:sz w:val="24"/>
          <w:szCs w:val="24"/>
          <w:lang w:val="lv-LV"/>
        </w:rPr>
        <w:t>4052</w:t>
      </w:r>
      <w:r w:rsidRPr="00EB5536">
        <w:rPr>
          <w:rFonts w:ascii="Times New Roman" w:eastAsia="Times New Roman" w:hAnsi="Times New Roman" w:cs="Times New Roman"/>
          <w:sz w:val="24"/>
          <w:szCs w:val="24"/>
          <w:lang w:val="lv-LV"/>
        </w:rPr>
        <w:t xml:space="preserve"> MWh siltumenerģijas. </w:t>
      </w:r>
    </w:p>
    <w:p w14:paraId="06682560" w14:textId="77777777" w:rsidR="00DE4C97" w:rsidRPr="00EB5536" w:rsidRDefault="00DE4C97" w:rsidP="00DE4C97">
      <w:pPr>
        <w:spacing w:after="0" w:line="240" w:lineRule="auto"/>
        <w:ind w:left="709"/>
        <w:jc w:val="both"/>
        <w:rPr>
          <w:rFonts w:ascii="Times New Roman" w:hAnsi="Times New Roman" w:cs="Times New Roman"/>
          <w:sz w:val="24"/>
          <w:szCs w:val="24"/>
          <w:lang w:val="lv-LV"/>
        </w:rPr>
      </w:pPr>
    </w:p>
    <w:p w14:paraId="646E8972" w14:textId="0B8728E5" w:rsidR="00DE4C97" w:rsidRPr="00EB5536" w:rsidRDefault="00DE4C97" w:rsidP="00DE4C97">
      <w:pPr>
        <w:pStyle w:val="ListParagraph"/>
        <w:keepNext/>
        <w:numPr>
          <w:ilvl w:val="1"/>
          <w:numId w:val="30"/>
        </w:numPr>
        <w:jc w:val="center"/>
        <w:outlineLvl w:val="2"/>
        <w:rPr>
          <w:b/>
          <w:bCs/>
          <w:lang w:val="lv-LV"/>
        </w:rPr>
      </w:pPr>
      <w:r>
        <w:rPr>
          <w:b/>
          <w:bCs/>
          <w:lang w:val="lv-LV"/>
        </w:rPr>
        <w:lastRenderedPageBreak/>
        <w:t xml:space="preserve"> K</w:t>
      </w:r>
      <w:r w:rsidRPr="00EB5536">
        <w:rPr>
          <w:b/>
          <w:bCs/>
          <w:lang w:val="lv-LV"/>
        </w:rPr>
        <w:t>atlumāj</w:t>
      </w:r>
      <w:r w:rsidR="00C6210B">
        <w:rPr>
          <w:b/>
          <w:bCs/>
          <w:lang w:val="lv-LV"/>
        </w:rPr>
        <w:t>as</w:t>
      </w:r>
      <w:r w:rsidRPr="00EB5536">
        <w:rPr>
          <w:b/>
          <w:bCs/>
          <w:lang w:val="lv-LV"/>
        </w:rPr>
        <w:t xml:space="preserve"> veids</w:t>
      </w:r>
    </w:p>
    <w:p w14:paraId="58E07360" w14:textId="77777777" w:rsidR="00DE4C97" w:rsidRPr="002663C9" w:rsidRDefault="00DE4C97" w:rsidP="002663C9">
      <w:pPr>
        <w:widowControl w:val="0"/>
        <w:suppressAutoHyphens/>
        <w:autoSpaceDN w:val="0"/>
        <w:spacing w:line="100" w:lineRule="atLeast"/>
        <w:jc w:val="both"/>
        <w:textAlignment w:val="baseline"/>
        <w:rPr>
          <w:rFonts w:ascii="Times New Roman" w:hAnsi="Times New Roman" w:cs="Times New Roman"/>
          <w:bCs/>
          <w:kern w:val="3"/>
          <w:sz w:val="24"/>
          <w:szCs w:val="24"/>
          <w:lang w:val="lv-LV" w:eastAsia="zh-CN"/>
        </w:rPr>
      </w:pPr>
      <w:r w:rsidRPr="002663C9">
        <w:rPr>
          <w:rFonts w:ascii="Times New Roman" w:hAnsi="Times New Roman" w:cs="Times New Roman"/>
          <w:sz w:val="24"/>
          <w:szCs w:val="24"/>
          <w:u w:val="single"/>
          <w:lang w:val="lv-LV"/>
        </w:rPr>
        <w:t>Katlu māja</w:t>
      </w:r>
      <w:r w:rsidRPr="002663C9">
        <w:rPr>
          <w:rFonts w:ascii="Times New Roman" w:hAnsi="Times New Roman" w:cs="Times New Roman"/>
          <w:bCs/>
          <w:kern w:val="3"/>
          <w:sz w:val="24"/>
          <w:szCs w:val="24"/>
          <w:lang w:val="lv-LV" w:eastAsia="zh-CN"/>
        </w:rPr>
        <w:t xml:space="preserve">    </w:t>
      </w:r>
      <w:r w:rsidRPr="002663C9">
        <w:rPr>
          <w:rFonts w:ascii="Times New Roman" w:hAnsi="Times New Roman" w:cs="Times New Roman"/>
          <w:sz w:val="24"/>
          <w:szCs w:val="24"/>
          <w:u w:val="single"/>
          <w:lang w:val="lv-LV"/>
        </w:rPr>
        <w:t xml:space="preserve">Zahārija Stopija iela 1, Upeslejas, Stopiņu pag., Ropažu nov., LV-2118  </w:t>
      </w:r>
      <w:r w:rsidRPr="002663C9">
        <w:rPr>
          <w:rFonts w:ascii="Times New Roman" w:hAnsi="Times New Roman" w:cs="Times New Roman"/>
          <w:sz w:val="24"/>
          <w:szCs w:val="24"/>
          <w:lang w:val="lv-LV"/>
        </w:rPr>
        <w:t xml:space="preserve">,  </w:t>
      </w:r>
      <w:r w:rsidRPr="002663C9">
        <w:rPr>
          <w:rFonts w:ascii="Times New Roman" w:hAnsi="Times New Roman" w:cs="Times New Roman"/>
          <w:sz w:val="24"/>
          <w:szCs w:val="24"/>
          <w:u w:val="single"/>
          <w:lang w:val="lv-LV"/>
        </w:rPr>
        <w:t>Kad. Nr.</w:t>
      </w:r>
      <w:r w:rsidRPr="002663C9">
        <w:rPr>
          <w:rFonts w:ascii="Times New Roman" w:hAnsi="Times New Roman" w:cs="Times New Roman"/>
          <w:sz w:val="24"/>
          <w:szCs w:val="24"/>
          <w:lang w:val="lv-LV"/>
        </w:rPr>
        <w:t xml:space="preserve"> </w:t>
      </w:r>
      <w:r w:rsidRPr="002663C9">
        <w:rPr>
          <w:rFonts w:ascii="Times New Roman" w:hAnsi="Times New Roman" w:cs="Times New Roman"/>
          <w:sz w:val="24"/>
          <w:szCs w:val="24"/>
          <w:u w:val="single"/>
          <w:lang w:val="lv-LV"/>
        </w:rPr>
        <w:t xml:space="preserve">80960050089001 </w:t>
      </w:r>
    </w:p>
    <w:p w14:paraId="35B71699" w14:textId="77777777" w:rsidR="00DE4C97" w:rsidRPr="00BA0231" w:rsidRDefault="00DE4C97" w:rsidP="00DE4C97">
      <w:pPr>
        <w:ind w:left="567"/>
        <w:jc w:val="both"/>
        <w:rPr>
          <w:rFonts w:ascii="Times New Roman" w:hAnsi="Times New Roman" w:cs="Times New Roman"/>
          <w:bCs/>
          <w:kern w:val="3"/>
          <w:sz w:val="24"/>
          <w:szCs w:val="24"/>
          <w:lang w:val="lv-LV" w:eastAsia="zh-CN"/>
        </w:rPr>
      </w:pPr>
      <w:r w:rsidRPr="00BA0231">
        <w:rPr>
          <w:rFonts w:ascii="Times New Roman" w:hAnsi="Times New Roman" w:cs="Times New Roman"/>
          <w:bCs/>
          <w:kern w:val="3"/>
          <w:sz w:val="24"/>
          <w:szCs w:val="24"/>
          <w:lang w:val="lv-LV" w:eastAsia="zh-CN"/>
        </w:rPr>
        <w:t xml:space="preserve">Vienu šķeldas ūdenssildāmo katlu ar jaudu 500 kW </w:t>
      </w:r>
      <w:r>
        <w:rPr>
          <w:rFonts w:ascii="Times New Roman" w:hAnsi="Times New Roman" w:cs="Times New Roman"/>
          <w:bCs/>
          <w:kern w:val="3"/>
          <w:sz w:val="24"/>
          <w:szCs w:val="24"/>
          <w:lang w:val="lv-LV" w:eastAsia="zh-CN"/>
        </w:rPr>
        <w:t xml:space="preserve">avārijas gadījumiem un vasaras periodā, karstā ūdens sagatavošanai, </w:t>
      </w:r>
      <w:r w:rsidRPr="00BA0231">
        <w:rPr>
          <w:rFonts w:ascii="Times New Roman" w:hAnsi="Times New Roman" w:cs="Times New Roman"/>
          <w:bCs/>
          <w:kern w:val="3"/>
          <w:sz w:val="24"/>
          <w:szCs w:val="24"/>
          <w:lang w:val="lv-LV" w:eastAsia="zh-CN"/>
        </w:rPr>
        <w:t xml:space="preserve">un vienu ar koksnes šķeldu darbināmu ūdenssildāmo katlu </w:t>
      </w:r>
      <w:r>
        <w:rPr>
          <w:rFonts w:ascii="Times New Roman" w:hAnsi="Times New Roman" w:cs="Times New Roman"/>
          <w:bCs/>
          <w:kern w:val="3"/>
          <w:sz w:val="24"/>
          <w:szCs w:val="24"/>
          <w:lang w:val="lv-LV" w:eastAsia="zh-CN"/>
        </w:rPr>
        <w:t xml:space="preserve"> pamatslodzes nodrošināšanai apkures periodā </w:t>
      </w:r>
      <w:r w:rsidRPr="00BA0231">
        <w:rPr>
          <w:rFonts w:ascii="Times New Roman" w:hAnsi="Times New Roman" w:cs="Times New Roman"/>
          <w:bCs/>
          <w:kern w:val="3"/>
          <w:sz w:val="24"/>
          <w:szCs w:val="24"/>
          <w:lang w:val="lv-LV" w:eastAsia="zh-CN"/>
        </w:rPr>
        <w:t xml:space="preserve">ar 2,0 MW jaudu un nepieciešamo aprīkojumu, lai katlu iekārtas varētu darboties kaskādē, automātiskā, bezpersonāla, režīmā. Šķeldas katlumāju un šķeldas noliktavu paredzēts izbūvēt jaunu, </w:t>
      </w:r>
      <w:r>
        <w:rPr>
          <w:rFonts w:ascii="Times New Roman" w:hAnsi="Times New Roman" w:cs="Times New Roman"/>
          <w:bCs/>
          <w:kern w:val="3"/>
          <w:sz w:val="24"/>
          <w:szCs w:val="24"/>
          <w:lang w:val="lv-LV" w:eastAsia="zh-CN"/>
        </w:rPr>
        <w:t xml:space="preserve">blakus esošai ēkai. </w:t>
      </w:r>
    </w:p>
    <w:p w14:paraId="4BEAB490" w14:textId="77777777" w:rsidR="00DE4C97" w:rsidRPr="005E6A76" w:rsidRDefault="00DE4C97" w:rsidP="00DE4C97">
      <w:pPr>
        <w:pStyle w:val="ListParagraph"/>
        <w:keepNext/>
        <w:numPr>
          <w:ilvl w:val="1"/>
          <w:numId w:val="30"/>
        </w:numPr>
        <w:jc w:val="center"/>
        <w:outlineLvl w:val="2"/>
        <w:rPr>
          <w:b/>
          <w:bCs/>
          <w:lang w:val="lv-LV"/>
        </w:rPr>
      </w:pPr>
      <w:r w:rsidRPr="005E6A76">
        <w:rPr>
          <w:b/>
          <w:bCs/>
          <w:lang w:val="lv-LV"/>
        </w:rPr>
        <w:t>Kurināmais</w:t>
      </w:r>
    </w:p>
    <w:p w14:paraId="061DCF02" w14:textId="77777777" w:rsidR="00DE4C97" w:rsidRPr="00BE0B1C" w:rsidRDefault="00DE4C97" w:rsidP="00BE0B1C">
      <w:pPr>
        <w:keepNext/>
        <w:jc w:val="both"/>
        <w:outlineLvl w:val="2"/>
        <w:rPr>
          <w:rFonts w:ascii="Times New Roman" w:hAnsi="Times New Roman" w:cs="Times New Roman"/>
          <w:bCs/>
          <w:kern w:val="3"/>
          <w:sz w:val="24"/>
          <w:szCs w:val="24"/>
          <w:lang w:val="lv-LV" w:eastAsia="zh-CN"/>
        </w:rPr>
      </w:pPr>
      <w:r w:rsidRPr="00BE0B1C">
        <w:rPr>
          <w:rFonts w:ascii="Times New Roman" w:hAnsi="Times New Roman" w:cs="Times New Roman"/>
          <w:bCs/>
          <w:kern w:val="3"/>
          <w:sz w:val="24"/>
          <w:szCs w:val="24"/>
          <w:lang w:val="lv-LV" w:eastAsia="zh-CN"/>
        </w:rPr>
        <w:t>Biomasas ūdenssildāmie katli spēs sadedzināt dažādas kvalitātes kurināmo. Galvenais kurināmais būs koksnes šķelda, tai skaitā, meža šķelda un galdnieka darbnīcu atkritumi. “Kurināmā specifikācija”.</w:t>
      </w:r>
    </w:p>
    <w:p w14:paraId="409B3946" w14:textId="77777777" w:rsidR="00DE4C97" w:rsidRPr="00EB5536" w:rsidRDefault="00DE4C97" w:rsidP="00DE4C97">
      <w:pPr>
        <w:keepNext/>
        <w:spacing w:after="0" w:line="240" w:lineRule="auto"/>
        <w:ind w:firstLine="567"/>
        <w:jc w:val="both"/>
        <w:outlineLvl w:val="2"/>
        <w:rPr>
          <w:rFonts w:ascii="Times New Roman" w:eastAsia="Times New Roman" w:hAnsi="Times New Roman" w:cs="Times New Roman"/>
          <w:bCs/>
          <w:kern w:val="3"/>
          <w:sz w:val="24"/>
          <w:szCs w:val="24"/>
          <w:lang w:val="lv-LV" w:eastAsia="zh-CN"/>
        </w:rPr>
      </w:pPr>
    </w:p>
    <w:p w14:paraId="1DF0F917" w14:textId="77777777" w:rsidR="00DE4C97" w:rsidRPr="005E6A76" w:rsidRDefault="00DE4C97" w:rsidP="00DE4C97">
      <w:pPr>
        <w:pStyle w:val="ListParagraph"/>
        <w:keepNext/>
        <w:numPr>
          <w:ilvl w:val="1"/>
          <w:numId w:val="30"/>
        </w:numPr>
        <w:jc w:val="center"/>
        <w:outlineLvl w:val="2"/>
        <w:rPr>
          <w:b/>
          <w:bCs/>
          <w:lang w:val="lv-LV"/>
        </w:rPr>
      </w:pPr>
      <w:r w:rsidRPr="005E6A76">
        <w:rPr>
          <w:b/>
          <w:bCs/>
          <w:lang w:val="lv-LV"/>
        </w:rPr>
        <w:t>Neapstrādātais ūdens</w:t>
      </w:r>
    </w:p>
    <w:p w14:paraId="4090A5D9" w14:textId="77777777" w:rsidR="00DE4C97" w:rsidRPr="005E6A76" w:rsidRDefault="00DE4C97" w:rsidP="00DE4C97">
      <w:pPr>
        <w:pStyle w:val="ListParagraph"/>
        <w:numPr>
          <w:ilvl w:val="2"/>
          <w:numId w:val="30"/>
        </w:numPr>
        <w:jc w:val="both"/>
        <w:rPr>
          <w:lang w:val="lv-LV"/>
        </w:rPr>
      </w:pPr>
      <w:r w:rsidRPr="005E6A76">
        <w:rPr>
          <w:lang w:val="lv-LV"/>
        </w:rPr>
        <w:t>Neapstrādātais ūdens tiks nodrošināts no pilsētu ūdensvadiem.</w:t>
      </w:r>
    </w:p>
    <w:p w14:paraId="08373C0B" w14:textId="77777777" w:rsidR="00DE4C97" w:rsidRPr="005E6A76" w:rsidRDefault="00DE4C97" w:rsidP="00DE4C97">
      <w:pPr>
        <w:pStyle w:val="ListParagraph"/>
        <w:numPr>
          <w:ilvl w:val="2"/>
          <w:numId w:val="30"/>
        </w:numPr>
        <w:jc w:val="both"/>
        <w:rPr>
          <w:lang w:val="lv-LV"/>
        </w:rPr>
      </w:pPr>
      <w:r w:rsidRPr="005E6A76">
        <w:rPr>
          <w:lang w:val="lv-LV"/>
        </w:rPr>
        <w:t>Iekārtu tehnoloģiskām vajadzībām, siltumapgādes sistēmas uzpildīšanai un siltumtīklu piebarošanai jāparedz tehniskā ūdens sagatavošanu. Tehniskā ūdens kvalitātei jābūt atbilstošai katlumājas iekārtu ražotāja prasībām (jānodrošina tehniskā ūdens mīkstināšanu). Ūdens sagatavošanas nepārtrauktas darbības iekārtu ražībām jābūt ne mazāk par 3 m³/h Jāparedz mīkstinātā ūdens uzkrāšanas/noliešanas rezervuārs vismaz 3 m³ apjomā.</w:t>
      </w:r>
    </w:p>
    <w:p w14:paraId="4A072D0A" w14:textId="77777777" w:rsidR="00DE4C97" w:rsidRPr="00EB5536" w:rsidRDefault="00DE4C97" w:rsidP="00DE4C97">
      <w:pPr>
        <w:keepNext/>
        <w:spacing w:after="0" w:line="240" w:lineRule="auto"/>
        <w:ind w:firstLine="567"/>
        <w:jc w:val="center"/>
        <w:outlineLvl w:val="2"/>
        <w:rPr>
          <w:rFonts w:ascii="Times New Roman" w:eastAsia="Times New Roman" w:hAnsi="Times New Roman" w:cs="Times New Roman"/>
          <w:b/>
          <w:bCs/>
          <w:sz w:val="24"/>
          <w:szCs w:val="24"/>
          <w:lang w:val="lv-LV"/>
        </w:rPr>
      </w:pPr>
    </w:p>
    <w:p w14:paraId="1057B792" w14:textId="77777777" w:rsidR="00DE4C97" w:rsidRPr="005E6A76" w:rsidRDefault="00DE4C97" w:rsidP="00DE4C97">
      <w:pPr>
        <w:pStyle w:val="ListParagraph"/>
        <w:keepNext/>
        <w:numPr>
          <w:ilvl w:val="1"/>
          <w:numId w:val="30"/>
        </w:numPr>
        <w:jc w:val="center"/>
        <w:outlineLvl w:val="2"/>
        <w:rPr>
          <w:b/>
          <w:bCs/>
          <w:lang w:val="lv-LV"/>
        </w:rPr>
      </w:pPr>
      <w:r w:rsidRPr="005E6A76">
        <w:rPr>
          <w:b/>
          <w:bCs/>
          <w:lang w:val="lv-LV"/>
        </w:rPr>
        <w:t>Galvenās funkcionālās prasības.</w:t>
      </w:r>
    </w:p>
    <w:p w14:paraId="102A14D7" w14:textId="0551083C" w:rsidR="00DE4C97" w:rsidRPr="005E6A76" w:rsidRDefault="00DE4C97" w:rsidP="00DE4C97">
      <w:pPr>
        <w:pStyle w:val="ListParagraph"/>
        <w:numPr>
          <w:ilvl w:val="2"/>
          <w:numId w:val="30"/>
        </w:numPr>
        <w:jc w:val="both"/>
        <w:rPr>
          <w:lang w:val="lv-LV"/>
        </w:rPr>
      </w:pPr>
      <w:r w:rsidRPr="005E6A76">
        <w:rPr>
          <w:lang w:val="lv-LV"/>
        </w:rPr>
        <w:t>Katlumāj</w:t>
      </w:r>
      <w:r w:rsidR="00E83612">
        <w:rPr>
          <w:lang w:val="lv-LV"/>
        </w:rPr>
        <w:t>ai</w:t>
      </w:r>
      <w:r w:rsidRPr="005E6A76">
        <w:rPr>
          <w:lang w:val="lv-LV"/>
        </w:rPr>
        <w:t xml:space="preserve"> ir jāatbilst šādām galvenajām prasībām:</w:t>
      </w:r>
    </w:p>
    <w:p w14:paraId="396E2372" w14:textId="77777777" w:rsidR="00DE4C97" w:rsidRPr="005E6A76" w:rsidRDefault="00DE4C97" w:rsidP="00DE4C97">
      <w:pPr>
        <w:pStyle w:val="ListParagraph"/>
        <w:numPr>
          <w:ilvl w:val="3"/>
          <w:numId w:val="30"/>
        </w:numPr>
        <w:jc w:val="both"/>
        <w:rPr>
          <w:rFonts w:eastAsiaTheme="minorHAnsi"/>
          <w:lang w:val="lv-LV"/>
        </w:rPr>
      </w:pPr>
      <w:r w:rsidRPr="005E6A76">
        <w:rPr>
          <w:kern w:val="3"/>
          <w:lang w:val="lv-LV" w:eastAsia="zh-CN"/>
        </w:rPr>
        <w:t xml:space="preserve"> jāatbilst visām </w:t>
      </w:r>
      <w:r w:rsidRPr="005E6A76">
        <w:rPr>
          <w:rFonts w:eastAsiaTheme="minorHAnsi"/>
          <w:lang w:val="lv-LV"/>
        </w:rPr>
        <w:t>attiecīgajām Latvijas un ES tiesību aktu prasībām;</w:t>
      </w:r>
    </w:p>
    <w:p w14:paraId="51528DC0" w14:textId="11AA988D" w:rsidR="00DE4C97" w:rsidRPr="005E6A76" w:rsidRDefault="00DE4C97" w:rsidP="00DE4C97">
      <w:pPr>
        <w:pStyle w:val="ListParagraph"/>
        <w:numPr>
          <w:ilvl w:val="3"/>
          <w:numId w:val="30"/>
        </w:numPr>
        <w:jc w:val="both"/>
        <w:rPr>
          <w:lang w:val="lv-LV"/>
        </w:rPr>
      </w:pPr>
      <w:r w:rsidRPr="005E6A76">
        <w:rPr>
          <w:lang w:val="lv-LV"/>
        </w:rPr>
        <w:t xml:space="preserve"> jābūt projektēt</w:t>
      </w:r>
      <w:r w:rsidR="00E83612">
        <w:rPr>
          <w:lang w:val="lv-LV"/>
        </w:rPr>
        <w:t>ai</w:t>
      </w:r>
      <w:r w:rsidRPr="005E6A76">
        <w:rPr>
          <w:lang w:val="lv-LV"/>
        </w:rPr>
        <w:t xml:space="preserve"> un būvēt</w:t>
      </w:r>
      <w:r w:rsidR="00E83612">
        <w:rPr>
          <w:lang w:val="lv-LV"/>
        </w:rPr>
        <w:t>ai</w:t>
      </w:r>
      <w:r w:rsidRPr="005E6A76">
        <w:rPr>
          <w:lang w:val="lv-LV"/>
        </w:rPr>
        <w:t xml:space="preserve"> saskaņā ar atzītām un plaši pazīstamām Latvijas un Eiropas normām;</w:t>
      </w:r>
    </w:p>
    <w:p w14:paraId="6714E793" w14:textId="77777777" w:rsidR="00DE4C97" w:rsidRPr="005E6A76" w:rsidRDefault="00DE4C97" w:rsidP="00DE4C97">
      <w:pPr>
        <w:pStyle w:val="ListParagraph"/>
        <w:numPr>
          <w:ilvl w:val="3"/>
          <w:numId w:val="30"/>
        </w:numPr>
        <w:jc w:val="both"/>
        <w:rPr>
          <w:lang w:val="lv-LV"/>
        </w:rPr>
      </w:pPr>
      <w:r w:rsidRPr="005E6A76">
        <w:rPr>
          <w:lang w:val="lv-LV"/>
        </w:rPr>
        <w:t xml:space="preserve"> visas sastāvdaļas jāpiegādā atzītiem un pieredzējušiem piegādātājiem; kur nepieciešams, visām sastāvdaļām jābūt apzīmētām ar CE vai ekvivalentu marķējumu.</w:t>
      </w:r>
    </w:p>
    <w:p w14:paraId="2804D0AA" w14:textId="77777777" w:rsidR="00DE4C97" w:rsidRPr="00EB5536" w:rsidRDefault="00DE4C97" w:rsidP="00DE4C97">
      <w:pPr>
        <w:pStyle w:val="ListParagraph"/>
        <w:ind w:left="567"/>
        <w:jc w:val="both"/>
        <w:rPr>
          <w:lang w:val="lv-LV"/>
        </w:rPr>
      </w:pPr>
    </w:p>
    <w:p w14:paraId="5BC5D090" w14:textId="77777777" w:rsidR="00DE4C97" w:rsidRPr="005E6A76" w:rsidRDefault="00DE4C97" w:rsidP="00DE4C97">
      <w:pPr>
        <w:pStyle w:val="ListParagraph"/>
        <w:keepNext/>
        <w:numPr>
          <w:ilvl w:val="1"/>
          <w:numId w:val="30"/>
        </w:numPr>
        <w:jc w:val="center"/>
        <w:outlineLvl w:val="2"/>
        <w:rPr>
          <w:b/>
          <w:bCs/>
          <w:lang w:val="lv-LV"/>
        </w:rPr>
      </w:pPr>
      <w:r w:rsidRPr="005E6A76">
        <w:rPr>
          <w:b/>
          <w:bCs/>
          <w:lang w:val="lv-LV"/>
        </w:rPr>
        <w:t>Vides apstākļi</w:t>
      </w:r>
    </w:p>
    <w:p w14:paraId="4EDF171A" w14:textId="4C3EB481" w:rsidR="00DE4C97" w:rsidRPr="005E6A76" w:rsidRDefault="00DE4C97" w:rsidP="00DE4C97">
      <w:pPr>
        <w:pStyle w:val="ListParagraph"/>
        <w:numPr>
          <w:ilvl w:val="2"/>
          <w:numId w:val="30"/>
        </w:numPr>
        <w:jc w:val="both"/>
        <w:rPr>
          <w:lang w:val="lv-LV"/>
        </w:rPr>
      </w:pPr>
      <w:r w:rsidRPr="005E6A76">
        <w:rPr>
          <w:lang w:val="lv-LV"/>
        </w:rPr>
        <w:t>Uzņēmējs ir atbildīgs par tādu katlumāj</w:t>
      </w:r>
      <w:r w:rsidR="00E83612">
        <w:rPr>
          <w:lang w:val="lv-LV"/>
        </w:rPr>
        <w:t>as</w:t>
      </w:r>
      <w:r w:rsidRPr="005E6A76">
        <w:rPr>
          <w:lang w:val="lv-LV"/>
        </w:rPr>
        <w:t xml:space="preserve"> projektu, kas spēj strādāt visos apstākļos, kādi ir atrašanās vietā (skatīt būvniecības normu LBN 003-1</w:t>
      </w:r>
      <w:r w:rsidR="00984B6E">
        <w:rPr>
          <w:lang w:val="lv-LV"/>
        </w:rPr>
        <w:t>9</w:t>
      </w:r>
      <w:r w:rsidRPr="005E6A76">
        <w:rPr>
          <w:lang w:val="lv-LV"/>
        </w:rPr>
        <w:t xml:space="preserve"> “Būvklimatoloģija” vai ekvivalentu normu).</w:t>
      </w:r>
    </w:p>
    <w:p w14:paraId="5F8624C6" w14:textId="4FA5CC69" w:rsidR="00DE4C97" w:rsidRPr="005E6A76" w:rsidRDefault="00DE4C97" w:rsidP="00DE4C97">
      <w:pPr>
        <w:pStyle w:val="ListParagraph"/>
        <w:numPr>
          <w:ilvl w:val="2"/>
          <w:numId w:val="30"/>
        </w:numPr>
        <w:jc w:val="both"/>
        <w:rPr>
          <w:lang w:val="lv-LV"/>
        </w:rPr>
      </w:pPr>
      <w:r w:rsidRPr="005E6A76">
        <w:rPr>
          <w:lang w:val="lv-LV"/>
        </w:rPr>
        <w:t>Visas daļas, kas atrodas ārpus telpām, ir jāparedz darbam -40°C temperatūrā. Katlumāj</w:t>
      </w:r>
      <w:r w:rsidR="008C7E5C">
        <w:rPr>
          <w:lang w:val="lv-LV"/>
        </w:rPr>
        <w:t>as</w:t>
      </w:r>
      <w:r w:rsidRPr="005E6A76">
        <w:rPr>
          <w:lang w:val="lv-LV"/>
        </w:rPr>
        <w:t xml:space="preserve"> darbība un droša ieslēgšana ir jāgarantē pie gaisa temperatūras -35°C.</w:t>
      </w:r>
    </w:p>
    <w:p w14:paraId="383DA216" w14:textId="77777777" w:rsidR="00DE4C97" w:rsidRPr="00EB5536" w:rsidRDefault="00DE4C97" w:rsidP="00DE4C97">
      <w:pPr>
        <w:keepNext/>
        <w:spacing w:after="0" w:line="240" w:lineRule="auto"/>
        <w:ind w:left="567" w:hanging="567"/>
        <w:jc w:val="center"/>
        <w:outlineLvl w:val="2"/>
        <w:rPr>
          <w:rFonts w:ascii="Times New Roman" w:eastAsia="Times New Roman" w:hAnsi="Times New Roman" w:cs="Times New Roman"/>
          <w:b/>
          <w:bCs/>
          <w:sz w:val="24"/>
          <w:szCs w:val="24"/>
          <w:lang w:val="lv-LV"/>
        </w:rPr>
      </w:pPr>
      <w:bookmarkStart w:id="10" w:name="_Ref468002911"/>
    </w:p>
    <w:p w14:paraId="2F7FFDE2" w14:textId="77777777" w:rsidR="00DE4C97" w:rsidRPr="005E6A76" w:rsidRDefault="00DE4C97" w:rsidP="00DE4C97">
      <w:pPr>
        <w:pStyle w:val="ListParagraph"/>
        <w:keepNext/>
        <w:numPr>
          <w:ilvl w:val="1"/>
          <w:numId w:val="30"/>
        </w:numPr>
        <w:jc w:val="center"/>
        <w:outlineLvl w:val="2"/>
        <w:rPr>
          <w:b/>
          <w:bCs/>
          <w:lang w:val="lv-LV"/>
        </w:rPr>
      </w:pPr>
      <w:r w:rsidRPr="005E6A76">
        <w:rPr>
          <w:b/>
          <w:bCs/>
          <w:lang w:val="lv-LV"/>
        </w:rPr>
        <w:t>Darbības metode</w:t>
      </w:r>
    </w:p>
    <w:bookmarkEnd w:id="10"/>
    <w:p w14:paraId="5C3BA369" w14:textId="12CA8866" w:rsidR="00DE4C97" w:rsidRPr="005E6A76" w:rsidRDefault="00DE4C97" w:rsidP="00DE4C97">
      <w:pPr>
        <w:pStyle w:val="ListParagraph"/>
        <w:numPr>
          <w:ilvl w:val="2"/>
          <w:numId w:val="30"/>
        </w:numPr>
        <w:jc w:val="both"/>
        <w:rPr>
          <w:lang w:val="lv-LV"/>
        </w:rPr>
      </w:pPr>
      <w:r w:rsidRPr="005E6A76">
        <w:rPr>
          <w:lang w:val="lv-LV"/>
        </w:rPr>
        <w:t>Katlumāj</w:t>
      </w:r>
      <w:r w:rsidR="008C7E5C">
        <w:rPr>
          <w:lang w:val="lv-LV"/>
        </w:rPr>
        <w:t>as</w:t>
      </w:r>
      <w:r w:rsidRPr="005E6A76">
        <w:rPr>
          <w:lang w:val="lv-LV"/>
        </w:rPr>
        <w:t xml:space="preserve"> darbināšana ir paredzēta gan apkures sezonas laikā, gan arī vasaras sezonas laikā. Ūdenssildāmo katlu noslogotība būs atkarīga no āra gaisa temperatūras. Minimālā kontrolētā daļējā katra šķeldas ūdenssildāmā katla slodze (automātiskajā un manuālajā režīmā) nedrīkst būt lielāka par 20% l</w:t>
      </w:r>
      <w:r w:rsidR="008C7E5C">
        <w:rPr>
          <w:lang w:val="lv-LV"/>
        </w:rPr>
        <w:t>ī</w:t>
      </w:r>
      <w:r w:rsidRPr="005E6A76">
        <w:rPr>
          <w:lang w:val="lv-LV"/>
        </w:rPr>
        <w:t xml:space="preserve">dz 100% vienlaicīgi nepārsniedzot spēkā esošas emisijas normas. </w:t>
      </w:r>
    </w:p>
    <w:p w14:paraId="76F8EAF4" w14:textId="77777777" w:rsidR="00DE4C97" w:rsidRPr="00EB5536" w:rsidRDefault="00DE4C97" w:rsidP="00DE4C97">
      <w:pPr>
        <w:spacing w:after="0" w:line="240" w:lineRule="auto"/>
        <w:ind w:firstLine="720"/>
        <w:jc w:val="both"/>
        <w:rPr>
          <w:rFonts w:ascii="Times New Roman" w:eastAsia="Times New Roman" w:hAnsi="Times New Roman" w:cs="Times New Roman"/>
          <w:sz w:val="24"/>
          <w:szCs w:val="24"/>
          <w:lang w:val="lv-LV"/>
        </w:rPr>
      </w:pPr>
    </w:p>
    <w:p w14:paraId="465A7D7D" w14:textId="77777777" w:rsidR="00DE4C97" w:rsidRPr="005E6A76" w:rsidRDefault="00DE4C97" w:rsidP="00DE4C97">
      <w:pPr>
        <w:pStyle w:val="ListParagraph"/>
        <w:keepNext/>
        <w:numPr>
          <w:ilvl w:val="1"/>
          <w:numId w:val="30"/>
        </w:numPr>
        <w:jc w:val="center"/>
        <w:outlineLvl w:val="2"/>
        <w:rPr>
          <w:b/>
          <w:bCs/>
          <w:lang w:val="lv-LV"/>
        </w:rPr>
      </w:pPr>
      <w:r w:rsidRPr="005E6A76">
        <w:rPr>
          <w:b/>
          <w:bCs/>
          <w:lang w:val="lv-LV"/>
        </w:rPr>
        <w:lastRenderedPageBreak/>
        <w:t>Projekta kalpošanas laiks</w:t>
      </w:r>
    </w:p>
    <w:p w14:paraId="188CFF27" w14:textId="62C89014" w:rsidR="00DE4C97" w:rsidRPr="005E6A76" w:rsidRDefault="00DE4C97" w:rsidP="00DE4C97">
      <w:pPr>
        <w:pStyle w:val="ListParagraph"/>
        <w:numPr>
          <w:ilvl w:val="2"/>
          <w:numId w:val="30"/>
        </w:numPr>
        <w:jc w:val="both"/>
        <w:rPr>
          <w:lang w:val="lv-LV"/>
        </w:rPr>
      </w:pPr>
      <w:r w:rsidRPr="005E6A76">
        <w:rPr>
          <w:lang w:val="lv-LV"/>
        </w:rPr>
        <w:t>Katlumāja ir jāprojektē, paredzot, ka tās minimālais tīrais kalpošanas laiks būs ne mazāk, kā  20 gadi. Kalpošanas laikā katlumāj</w:t>
      </w:r>
      <w:r w:rsidR="008C7E5C">
        <w:rPr>
          <w:lang w:val="lv-LV"/>
        </w:rPr>
        <w:t>ai</w:t>
      </w:r>
      <w:r w:rsidRPr="005E6A76">
        <w:rPr>
          <w:lang w:val="lv-LV"/>
        </w:rPr>
        <w:t xml:space="preserve"> ir jāiztur slodzes maiņas, kas jānosaka tā, lai tās daļās netiktu pārsniegtas pieļaujamās slodzes robežas.</w:t>
      </w:r>
    </w:p>
    <w:p w14:paraId="74252D5E" w14:textId="77777777" w:rsidR="00DE4C97" w:rsidRPr="00EB5536" w:rsidRDefault="00DE4C97" w:rsidP="00DE4C97">
      <w:pPr>
        <w:spacing w:after="0" w:line="240" w:lineRule="auto"/>
        <w:ind w:firstLine="720"/>
        <w:jc w:val="both"/>
        <w:rPr>
          <w:rFonts w:ascii="Times New Roman" w:eastAsia="Times New Roman" w:hAnsi="Times New Roman" w:cs="Times New Roman"/>
          <w:sz w:val="24"/>
          <w:szCs w:val="24"/>
          <w:lang w:val="lv-LV"/>
        </w:rPr>
      </w:pPr>
    </w:p>
    <w:p w14:paraId="514A63D0" w14:textId="77777777" w:rsidR="00DE4C97" w:rsidRPr="005E6A76" w:rsidRDefault="00DE4C97" w:rsidP="00DE4C97">
      <w:pPr>
        <w:pStyle w:val="ListParagraph"/>
        <w:keepNext/>
        <w:numPr>
          <w:ilvl w:val="1"/>
          <w:numId w:val="30"/>
        </w:numPr>
        <w:jc w:val="center"/>
        <w:outlineLvl w:val="2"/>
        <w:rPr>
          <w:b/>
          <w:bCs/>
          <w:lang w:val="lv-LV"/>
        </w:rPr>
      </w:pPr>
      <w:r w:rsidRPr="005E6A76">
        <w:rPr>
          <w:b/>
          <w:bCs/>
          <w:lang w:val="lv-LV"/>
        </w:rPr>
        <w:t>Automatizācijas līmenis</w:t>
      </w:r>
    </w:p>
    <w:p w14:paraId="2DE3F55C" w14:textId="4EAB9B8E" w:rsidR="00DE4C97" w:rsidRPr="005E6A76" w:rsidRDefault="00DE4C97" w:rsidP="00DE4C97">
      <w:pPr>
        <w:pStyle w:val="ListParagraph"/>
        <w:widowControl w:val="0"/>
        <w:numPr>
          <w:ilvl w:val="2"/>
          <w:numId w:val="30"/>
        </w:numPr>
        <w:suppressAutoHyphens/>
        <w:autoSpaceDN w:val="0"/>
        <w:jc w:val="both"/>
        <w:textAlignment w:val="baseline"/>
        <w:rPr>
          <w:color w:val="000000"/>
          <w:kern w:val="3"/>
          <w:lang w:val="lv-LV" w:eastAsia="zh-CN"/>
        </w:rPr>
      </w:pPr>
      <w:r w:rsidRPr="005E6A76">
        <w:rPr>
          <w:color w:val="000000"/>
          <w:kern w:val="3"/>
          <w:lang w:val="lv-LV" w:eastAsia="zh-CN"/>
        </w:rPr>
        <w:t xml:space="preserve">Darbības principam jābūt balstītam uz </w:t>
      </w:r>
      <w:r w:rsidRPr="005E6A76">
        <w:rPr>
          <w:b/>
          <w:color w:val="000000"/>
          <w:kern w:val="3"/>
          <w:lang w:val="lv-LV" w:eastAsia="zh-CN"/>
        </w:rPr>
        <w:t>vadību pilnīgā automātiskā režīmā</w:t>
      </w:r>
      <w:r w:rsidRPr="005E6A76">
        <w:rPr>
          <w:color w:val="000000"/>
          <w:kern w:val="3"/>
          <w:lang w:val="lv-LV" w:eastAsia="zh-CN"/>
        </w:rPr>
        <w:t>, bez personāla uzturēšanas katlumājā, ar attālināto uzraudzību un regulēšanas iespēju, ar vienotu vadības sistēmu, ar vienlaicīgi pieejamu vizualizāciju (visus temperatūras režīmus, plūsmas, kurināmā patēriņu, spiedienu sistēmā). Visas normālās katlumāj</w:t>
      </w:r>
      <w:r w:rsidR="0071655C">
        <w:rPr>
          <w:color w:val="000000"/>
          <w:kern w:val="3"/>
          <w:lang w:val="lv-LV" w:eastAsia="zh-CN"/>
        </w:rPr>
        <w:t>as</w:t>
      </w:r>
      <w:r w:rsidRPr="005E6A76">
        <w:rPr>
          <w:color w:val="000000"/>
          <w:kern w:val="3"/>
          <w:lang w:val="lv-LV" w:eastAsia="zh-CN"/>
        </w:rPr>
        <w:t xml:space="preserve"> darbības, tajā skaitā karstās un siltās palaišanas un apturēšanas jāveic gan no galvenās vadības paneļa  katlumājā, gan attālināti caur tam atvēlētiem Interneta kanāliem. Manuālas iejaukšanās ir pieļaujamas aukstās palaišanas darbību laikā, kā arī degkameras uzsildīšanas laikā. Katlumāj</w:t>
      </w:r>
      <w:r w:rsidR="0071655C">
        <w:rPr>
          <w:color w:val="000000"/>
          <w:kern w:val="3"/>
          <w:lang w:val="lv-LV" w:eastAsia="zh-CN"/>
        </w:rPr>
        <w:t>ai</w:t>
      </w:r>
      <w:r w:rsidRPr="005E6A76">
        <w:rPr>
          <w:color w:val="000000"/>
          <w:kern w:val="3"/>
          <w:lang w:val="lv-LV" w:eastAsia="zh-CN"/>
        </w:rPr>
        <w:t xml:space="preserve"> jābūt projektēt</w:t>
      </w:r>
      <w:r w:rsidR="0071655C">
        <w:rPr>
          <w:color w:val="000000"/>
          <w:kern w:val="3"/>
          <w:lang w:val="lv-LV" w:eastAsia="zh-CN"/>
        </w:rPr>
        <w:t>ai</w:t>
      </w:r>
      <w:r w:rsidRPr="005E6A76">
        <w:rPr>
          <w:color w:val="000000"/>
          <w:kern w:val="3"/>
          <w:lang w:val="lv-LV" w:eastAsia="zh-CN"/>
        </w:rPr>
        <w:t xml:space="preserve"> ar nepārtraukto attālināto vadību un uzraudzību, bezpersonāla režīmā, t.i., t</w:t>
      </w:r>
      <w:r w:rsidR="0071655C">
        <w:rPr>
          <w:color w:val="000000"/>
          <w:kern w:val="3"/>
          <w:lang w:val="lv-LV" w:eastAsia="zh-CN"/>
        </w:rPr>
        <w:t>ai</w:t>
      </w:r>
      <w:r w:rsidRPr="005E6A76">
        <w:rPr>
          <w:color w:val="000000"/>
          <w:kern w:val="3"/>
          <w:lang w:val="lv-LV" w:eastAsia="zh-CN"/>
        </w:rPr>
        <w:t xml:space="preserve"> ir jāizrāda augsta uzticamība un pieejamība ar minimālu iejaukšanās nepieciešamību.</w:t>
      </w:r>
    </w:p>
    <w:p w14:paraId="1D489940" w14:textId="5EDF5BAB" w:rsidR="00DE4C97" w:rsidRPr="005E6A76" w:rsidRDefault="00DE4C97" w:rsidP="00DE4C97">
      <w:pPr>
        <w:pStyle w:val="ListParagraph"/>
        <w:widowControl w:val="0"/>
        <w:numPr>
          <w:ilvl w:val="2"/>
          <w:numId w:val="30"/>
        </w:numPr>
        <w:suppressAutoHyphens/>
        <w:autoSpaceDN w:val="0"/>
        <w:jc w:val="both"/>
        <w:textAlignment w:val="baseline"/>
        <w:rPr>
          <w:color w:val="000000"/>
          <w:kern w:val="3"/>
          <w:lang w:val="lv-LV" w:eastAsia="zh-CN"/>
        </w:rPr>
      </w:pPr>
      <w:r w:rsidRPr="005E6A76">
        <w:rPr>
          <w:kern w:val="3"/>
          <w:lang w:val="lv-LV" w:eastAsia="zh-CN"/>
        </w:rPr>
        <w:t>Katlumāj</w:t>
      </w:r>
      <w:r w:rsidR="0071655C">
        <w:rPr>
          <w:kern w:val="3"/>
          <w:lang w:val="lv-LV" w:eastAsia="zh-CN"/>
        </w:rPr>
        <w:t>as</w:t>
      </w:r>
      <w:r w:rsidRPr="005E6A76">
        <w:rPr>
          <w:kern w:val="3"/>
          <w:lang w:val="lv-LV" w:eastAsia="zh-CN"/>
        </w:rPr>
        <w:t xml:space="preserve"> automatizācijas līmenim ir jānodrošina pilnīgi</w:t>
      </w:r>
      <w:r w:rsidRPr="005E6A76">
        <w:rPr>
          <w:color w:val="000000"/>
          <w:kern w:val="3"/>
          <w:lang w:val="lv-LV" w:eastAsia="zh-CN"/>
        </w:rPr>
        <w:t xml:space="preserve"> to autonomo darbību un to ir jādemonstrē katlumāj</w:t>
      </w:r>
      <w:r w:rsidR="0071655C">
        <w:rPr>
          <w:color w:val="000000"/>
          <w:kern w:val="3"/>
          <w:lang w:val="lv-LV" w:eastAsia="zh-CN"/>
        </w:rPr>
        <w:t>as</w:t>
      </w:r>
      <w:r w:rsidRPr="005E6A76">
        <w:rPr>
          <w:color w:val="000000"/>
          <w:kern w:val="3"/>
          <w:lang w:val="lv-LV" w:eastAsia="zh-CN"/>
        </w:rPr>
        <w:t xml:space="preserve"> testēšanas laikā, tā sauktajā “72 stundu izturības pārbaudē” un “Pilnīgi automatizētas un bezpersonāla darbības  pārbaudē”. </w:t>
      </w:r>
    </w:p>
    <w:p w14:paraId="052BE307" w14:textId="77777777" w:rsidR="00DE4C97" w:rsidRPr="005E6A76" w:rsidRDefault="00DE4C97" w:rsidP="00DE4C97">
      <w:pPr>
        <w:pStyle w:val="ListParagraph"/>
        <w:widowControl w:val="0"/>
        <w:numPr>
          <w:ilvl w:val="2"/>
          <w:numId w:val="30"/>
        </w:numPr>
        <w:suppressAutoHyphens/>
        <w:autoSpaceDN w:val="0"/>
        <w:jc w:val="both"/>
        <w:textAlignment w:val="baseline"/>
        <w:rPr>
          <w:color w:val="000000"/>
          <w:kern w:val="3"/>
          <w:lang w:val="lv-LV" w:eastAsia="zh-CN"/>
        </w:rPr>
      </w:pPr>
      <w:r w:rsidRPr="005E6A76">
        <w:rPr>
          <w:kern w:val="3"/>
          <w:lang w:val="lv-LV" w:eastAsia="zh-CN"/>
        </w:rPr>
        <w:t xml:space="preserve">Piegāžu apjomā jāparedz atbilstoši datoru komplekti katlumājas attālinātai uzraudzībai un vadībai, un kuri atradīsies centrālajā dispečeru punktā Ulbrokā . </w:t>
      </w:r>
    </w:p>
    <w:p w14:paraId="7FB12E8C" w14:textId="77777777" w:rsidR="00DE4C97" w:rsidRPr="00EB5536" w:rsidRDefault="00DE4C97" w:rsidP="00DE4C97">
      <w:pPr>
        <w:spacing w:after="0" w:line="240" w:lineRule="auto"/>
        <w:ind w:firstLine="720"/>
        <w:jc w:val="both"/>
        <w:rPr>
          <w:rFonts w:ascii="Times New Roman" w:eastAsia="Times New Roman" w:hAnsi="Times New Roman" w:cs="Times New Roman"/>
          <w:sz w:val="24"/>
          <w:szCs w:val="24"/>
          <w:lang w:val="lv-LV"/>
        </w:rPr>
      </w:pPr>
    </w:p>
    <w:p w14:paraId="4B53BB1A" w14:textId="77777777" w:rsidR="00DE4C97" w:rsidRPr="005E6A76" w:rsidRDefault="00DE4C97" w:rsidP="00DE4C97">
      <w:pPr>
        <w:pStyle w:val="ListParagraph"/>
        <w:keepNext/>
        <w:numPr>
          <w:ilvl w:val="1"/>
          <w:numId w:val="30"/>
        </w:numPr>
        <w:jc w:val="center"/>
        <w:outlineLvl w:val="2"/>
        <w:rPr>
          <w:b/>
          <w:bCs/>
          <w:lang w:val="lv-LV"/>
        </w:rPr>
      </w:pPr>
      <w:r w:rsidRPr="005E6A76">
        <w:rPr>
          <w:b/>
          <w:bCs/>
          <w:lang w:val="lv-LV"/>
        </w:rPr>
        <w:t>Emisijas</w:t>
      </w:r>
    </w:p>
    <w:p w14:paraId="663DB33A" w14:textId="77777777" w:rsidR="00DE4C97" w:rsidRPr="00A1746B" w:rsidRDefault="00DE4C97" w:rsidP="00DE4C97">
      <w:pPr>
        <w:pStyle w:val="ListParagraph"/>
        <w:widowControl w:val="0"/>
        <w:numPr>
          <w:ilvl w:val="2"/>
          <w:numId w:val="30"/>
        </w:numPr>
        <w:suppressAutoHyphens/>
        <w:autoSpaceDN w:val="0"/>
        <w:jc w:val="both"/>
        <w:textAlignment w:val="baseline"/>
        <w:rPr>
          <w:color w:val="000000"/>
          <w:kern w:val="3"/>
          <w:lang w:val="lv-LV" w:eastAsia="zh-CN"/>
        </w:rPr>
      </w:pPr>
      <w:r w:rsidRPr="00A1746B">
        <w:rPr>
          <w:color w:val="000000"/>
          <w:kern w:val="3"/>
          <w:lang w:val="lv-LV" w:eastAsia="zh-CN"/>
        </w:rPr>
        <w:t xml:space="preserve">Kurināmā sadedzināšana jāveic tādā veidā, lai nepalielinātu gaisa piesārņojumu (dedzināšanas temperatūras ierobežošana, pelnu daudzuma, kas atstāj krāsni, samazināšana). </w:t>
      </w:r>
    </w:p>
    <w:p w14:paraId="6811AFA7" w14:textId="77777777" w:rsidR="00DE4C97" w:rsidRPr="00EB5536" w:rsidRDefault="00DE4C97" w:rsidP="00DE4C97">
      <w:pPr>
        <w:pStyle w:val="4teksts"/>
        <w:numPr>
          <w:ilvl w:val="2"/>
          <w:numId w:val="30"/>
        </w:numPr>
        <w:rPr>
          <w:rFonts w:cs="Times New Roman"/>
          <w:szCs w:val="24"/>
          <w:lang w:val="lv-LV"/>
        </w:rPr>
      </w:pPr>
      <w:r w:rsidRPr="00EB5536">
        <w:rPr>
          <w:rFonts w:cs="Times New Roman"/>
          <w:szCs w:val="24"/>
          <w:lang w:val="lv-LV"/>
        </w:rPr>
        <w:t xml:space="preserve">Jānodrošina, lai tehnoloģisko ierīču izmešu daudzums atbilstu Latvijas likumdošanai, tai skaitā Eiropas parlamenta un padomes direktīvai (ES) 2015/2193 par ierobežojumiem attiecībā uz dažu piesārņojošu vielu gaisā no vidējas jaudas sadedzināšanas iekārtām. Izmešu daudzums ir norādīts zemāk esošajās tabulā: </w:t>
      </w:r>
    </w:p>
    <w:p w14:paraId="098C95FA" w14:textId="77777777" w:rsidR="00DE4C97" w:rsidRDefault="00DE4C97" w:rsidP="00DE4C97">
      <w:pPr>
        <w:pStyle w:val="ListParagraph"/>
        <w:widowControl w:val="0"/>
        <w:numPr>
          <w:ilvl w:val="2"/>
          <w:numId w:val="30"/>
        </w:numPr>
        <w:suppressAutoHyphens/>
        <w:autoSpaceDN w:val="0"/>
        <w:jc w:val="both"/>
        <w:textAlignment w:val="baseline"/>
        <w:rPr>
          <w:bCs/>
          <w:color w:val="000000"/>
          <w:kern w:val="3"/>
          <w:lang w:val="lv-LV" w:eastAsia="zh-CN"/>
        </w:rPr>
      </w:pPr>
      <w:r w:rsidRPr="00A1746B">
        <w:rPr>
          <w:bCs/>
          <w:color w:val="000000"/>
          <w:kern w:val="3"/>
          <w:lang w:val="lv-LV" w:eastAsia="zh-CN"/>
        </w:rPr>
        <w:t>garantēto izmešu daudzums nedrīkst pārsniegt:</w:t>
      </w:r>
    </w:p>
    <w:p w14:paraId="71625868" w14:textId="77777777" w:rsidR="00DE4C97" w:rsidRPr="00157E28" w:rsidRDefault="00DE4C97" w:rsidP="00DE4C97">
      <w:pPr>
        <w:widowControl w:val="0"/>
        <w:suppressAutoHyphens/>
        <w:autoSpaceDN w:val="0"/>
        <w:jc w:val="both"/>
        <w:textAlignment w:val="baseline"/>
        <w:rPr>
          <w:bCs/>
          <w:color w:val="000000"/>
          <w:kern w:val="3"/>
          <w:lang w:val="lv-LV" w:eastAsia="zh-CN"/>
        </w:rPr>
      </w:pPr>
    </w:p>
    <w:p w14:paraId="64E67DA6" w14:textId="77777777" w:rsidR="00DE4C97" w:rsidRPr="00EB5536" w:rsidRDefault="00DE4C97" w:rsidP="00DE4C97">
      <w:pPr>
        <w:widowControl w:val="0"/>
        <w:suppressAutoHyphens/>
        <w:autoSpaceDN w:val="0"/>
        <w:spacing w:after="0" w:line="240" w:lineRule="auto"/>
        <w:ind w:left="1134" w:hanging="567"/>
        <w:jc w:val="both"/>
        <w:textAlignment w:val="baseline"/>
        <w:rPr>
          <w:rFonts w:ascii="Times New Roman" w:eastAsia="Times New Roman" w:hAnsi="Times New Roman" w:cs="Times New Roman"/>
          <w:color w:val="000000"/>
          <w:kern w:val="3"/>
          <w:sz w:val="24"/>
          <w:szCs w:val="24"/>
          <w:lang w:val="lv-LV" w:eastAsia="zh-CN"/>
        </w:rPr>
      </w:pPr>
    </w:p>
    <w:tbl>
      <w:tblPr>
        <w:tblW w:w="9581" w:type="dxa"/>
        <w:tblInd w:w="55" w:type="dxa"/>
        <w:tblLayout w:type="fixed"/>
        <w:tblCellMar>
          <w:left w:w="10" w:type="dxa"/>
          <w:right w:w="10" w:type="dxa"/>
        </w:tblCellMar>
        <w:tblLook w:val="0000" w:firstRow="0" w:lastRow="0" w:firstColumn="0" w:lastColumn="0" w:noHBand="0" w:noVBand="0"/>
      </w:tblPr>
      <w:tblGrid>
        <w:gridCol w:w="1185"/>
        <w:gridCol w:w="1309"/>
        <w:gridCol w:w="2126"/>
        <w:gridCol w:w="1843"/>
        <w:gridCol w:w="1559"/>
        <w:gridCol w:w="1559"/>
      </w:tblGrid>
      <w:tr w:rsidR="00DE4C97" w:rsidRPr="00792E76" w14:paraId="7F838731" w14:textId="77777777" w:rsidTr="000C52DD">
        <w:tc>
          <w:tcPr>
            <w:tcW w:w="1185"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796F2A7C" w14:textId="77777777" w:rsidR="00DE4C97" w:rsidRPr="00EB5536" w:rsidRDefault="00DE4C97" w:rsidP="000C52D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4"/>
                <w:szCs w:val="24"/>
                <w:lang w:val="lv-LV" w:eastAsia="zh-CN"/>
              </w:rPr>
            </w:pPr>
            <w:r w:rsidRPr="00EB5536">
              <w:rPr>
                <w:rFonts w:ascii="Times New Roman" w:eastAsia="Times New Roman" w:hAnsi="Times New Roman" w:cs="Times New Roman"/>
                <w:kern w:val="3"/>
                <w:sz w:val="24"/>
                <w:szCs w:val="24"/>
                <w:lang w:val="lv-LV" w:eastAsia="zh-CN"/>
              </w:rPr>
              <w:t>Kurināmā veids</w:t>
            </w:r>
          </w:p>
        </w:tc>
        <w:tc>
          <w:tcPr>
            <w:tcW w:w="1309" w:type="dxa"/>
            <w:vMerge w:val="restart"/>
            <w:tcBorders>
              <w:top w:val="single" w:sz="2" w:space="0" w:color="000000"/>
              <w:left w:val="single" w:sz="2" w:space="0" w:color="000000"/>
              <w:right w:val="single" w:sz="4" w:space="0" w:color="auto"/>
            </w:tcBorders>
          </w:tcPr>
          <w:p w14:paraId="38BDC771" w14:textId="77777777" w:rsidR="00DE4C97" w:rsidRPr="00EB5536" w:rsidRDefault="00DE4C97" w:rsidP="000C52DD">
            <w:pPr>
              <w:widowControl w:val="0"/>
              <w:suppressLineNumbers/>
              <w:suppressAutoHyphens/>
              <w:autoSpaceDN w:val="0"/>
              <w:spacing w:after="0" w:line="240" w:lineRule="auto"/>
              <w:ind w:hanging="21"/>
              <w:jc w:val="center"/>
              <w:textAlignment w:val="baseline"/>
              <w:rPr>
                <w:rFonts w:ascii="Times New Roman" w:eastAsia="Times New Roman" w:hAnsi="Times New Roman" w:cs="Times New Roman"/>
                <w:kern w:val="3"/>
                <w:sz w:val="24"/>
                <w:szCs w:val="24"/>
                <w:lang w:val="lv-LV" w:eastAsia="zh-CN"/>
              </w:rPr>
            </w:pPr>
            <w:r w:rsidRPr="00EB5536">
              <w:rPr>
                <w:rFonts w:ascii="Times New Roman" w:eastAsia="Times New Roman" w:hAnsi="Times New Roman" w:cs="Times New Roman"/>
                <w:kern w:val="3"/>
                <w:sz w:val="24"/>
                <w:szCs w:val="24"/>
                <w:lang w:val="lv-LV" w:eastAsia="zh-CN"/>
              </w:rPr>
              <w:t>Iekārtas jauda, MW</w:t>
            </w:r>
          </w:p>
        </w:tc>
        <w:tc>
          <w:tcPr>
            <w:tcW w:w="7087" w:type="dxa"/>
            <w:gridSpan w:val="4"/>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398FF35" w14:textId="77777777" w:rsidR="00DE4C97" w:rsidRPr="00EB5536" w:rsidRDefault="00DE4C97" w:rsidP="000C52DD">
            <w:pPr>
              <w:widowControl w:val="0"/>
              <w:suppressLineNumbers/>
              <w:suppressAutoHyphens/>
              <w:autoSpaceDN w:val="0"/>
              <w:spacing w:after="0" w:line="240" w:lineRule="auto"/>
              <w:ind w:firstLine="12"/>
              <w:jc w:val="center"/>
              <w:textAlignment w:val="baseline"/>
              <w:rPr>
                <w:rFonts w:ascii="Times New Roman" w:eastAsia="Times New Roman" w:hAnsi="Times New Roman" w:cs="Times New Roman"/>
                <w:kern w:val="3"/>
                <w:sz w:val="24"/>
                <w:szCs w:val="24"/>
                <w:lang w:val="lv-LV" w:eastAsia="zh-CN"/>
              </w:rPr>
            </w:pPr>
            <w:r w:rsidRPr="00EB5536">
              <w:rPr>
                <w:rFonts w:ascii="Times New Roman" w:hAnsi="Times New Roman" w:cs="Times New Roman"/>
                <w:b/>
                <w:bCs/>
                <w:sz w:val="24"/>
                <w:szCs w:val="24"/>
                <w:lang w:val="lv-LV"/>
              </w:rPr>
              <w:t>Emisijas robežvērtības jaunām sadedzināšanas iekārtām</w:t>
            </w:r>
          </w:p>
        </w:tc>
      </w:tr>
      <w:tr w:rsidR="00DE4C97" w:rsidRPr="00EB5536" w14:paraId="4B3C00E4" w14:textId="77777777" w:rsidTr="000C52DD">
        <w:tc>
          <w:tcPr>
            <w:tcW w:w="1185" w:type="dxa"/>
            <w:vMerge/>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73E65510" w14:textId="77777777" w:rsidR="00DE4C97" w:rsidRPr="00EB5536" w:rsidRDefault="00DE4C97" w:rsidP="000C52DD">
            <w:pPr>
              <w:spacing w:after="0" w:line="240" w:lineRule="auto"/>
              <w:ind w:firstLine="720"/>
              <w:jc w:val="center"/>
              <w:rPr>
                <w:rFonts w:ascii="Times New Roman" w:eastAsia="Times New Roman" w:hAnsi="Times New Roman" w:cs="Times New Roman"/>
                <w:sz w:val="24"/>
                <w:szCs w:val="24"/>
                <w:lang w:val="lv-LV"/>
              </w:rPr>
            </w:pPr>
          </w:p>
        </w:tc>
        <w:tc>
          <w:tcPr>
            <w:tcW w:w="1309" w:type="dxa"/>
            <w:vMerge/>
            <w:tcBorders>
              <w:left w:val="single" w:sz="2" w:space="0" w:color="000000"/>
              <w:bottom w:val="single" w:sz="2" w:space="0" w:color="000000"/>
              <w:right w:val="single" w:sz="2" w:space="0" w:color="000000"/>
            </w:tcBorders>
          </w:tcPr>
          <w:p w14:paraId="665A472A" w14:textId="77777777" w:rsidR="00DE4C97" w:rsidRPr="00EB5536" w:rsidRDefault="00DE4C97" w:rsidP="000C52D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4"/>
                <w:szCs w:val="24"/>
                <w:lang w:val="lv-LV" w:eastAsia="zh-CN"/>
              </w:rPr>
            </w:pPr>
          </w:p>
        </w:tc>
        <w:tc>
          <w:tcPr>
            <w:tcW w:w="2126" w:type="dxa"/>
            <w:tcBorders>
              <w:top w:val="nil"/>
              <w:left w:val="single" w:sz="2" w:space="0" w:color="000000"/>
              <w:bottom w:val="single" w:sz="2" w:space="0" w:color="000000"/>
              <w:right w:val="nil"/>
            </w:tcBorders>
            <w:tcMar>
              <w:top w:w="55" w:type="dxa"/>
              <w:left w:w="55" w:type="dxa"/>
              <w:bottom w:w="55" w:type="dxa"/>
              <w:right w:w="55" w:type="dxa"/>
            </w:tcMar>
          </w:tcPr>
          <w:p w14:paraId="3068F5F1" w14:textId="77777777" w:rsidR="00DE4C97" w:rsidRPr="00EB5536" w:rsidRDefault="00DE4C97" w:rsidP="000C52D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4"/>
                <w:szCs w:val="24"/>
                <w:lang w:val="lv-LV" w:eastAsia="zh-CN"/>
              </w:rPr>
            </w:pPr>
            <w:r w:rsidRPr="00EB5536">
              <w:rPr>
                <w:rFonts w:ascii="Times New Roman" w:eastAsia="Times New Roman" w:hAnsi="Times New Roman" w:cs="Times New Roman"/>
                <w:kern w:val="3"/>
                <w:sz w:val="24"/>
                <w:szCs w:val="24"/>
                <w:lang w:val="lv-LV" w:eastAsia="zh-CN"/>
              </w:rPr>
              <w:t>SO</w:t>
            </w:r>
            <w:r w:rsidRPr="00EB5536">
              <w:rPr>
                <w:rFonts w:ascii="Times New Roman" w:eastAsia="Times New Roman" w:hAnsi="Times New Roman" w:cs="Times New Roman"/>
                <w:kern w:val="3"/>
                <w:sz w:val="24"/>
                <w:szCs w:val="24"/>
                <w:vertAlign w:val="subscript"/>
                <w:lang w:val="lv-LV" w:eastAsia="zh-CN"/>
              </w:rPr>
              <w:t>2</w:t>
            </w:r>
          </w:p>
        </w:tc>
        <w:tc>
          <w:tcPr>
            <w:tcW w:w="1843" w:type="dxa"/>
            <w:tcBorders>
              <w:top w:val="nil"/>
              <w:left w:val="single" w:sz="2" w:space="0" w:color="000000"/>
              <w:bottom w:val="single" w:sz="2" w:space="0" w:color="000000"/>
              <w:right w:val="nil"/>
            </w:tcBorders>
            <w:tcMar>
              <w:top w:w="55" w:type="dxa"/>
              <w:left w:w="55" w:type="dxa"/>
              <w:bottom w:w="55" w:type="dxa"/>
              <w:right w:w="55" w:type="dxa"/>
            </w:tcMar>
          </w:tcPr>
          <w:p w14:paraId="45AFF6AB" w14:textId="77777777" w:rsidR="00DE4C97" w:rsidRPr="00EB5536" w:rsidRDefault="00DE4C97" w:rsidP="000C52D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4"/>
                <w:szCs w:val="24"/>
                <w:lang w:val="lv-LV" w:eastAsia="zh-CN"/>
              </w:rPr>
            </w:pPr>
            <w:r w:rsidRPr="00EB5536">
              <w:rPr>
                <w:rFonts w:ascii="Times New Roman" w:eastAsia="Times New Roman" w:hAnsi="Times New Roman" w:cs="Times New Roman"/>
                <w:kern w:val="3"/>
                <w:sz w:val="24"/>
                <w:szCs w:val="24"/>
                <w:lang w:val="lv-LV" w:eastAsia="zh-CN"/>
              </w:rPr>
              <w:t>NO</w:t>
            </w:r>
            <w:r w:rsidRPr="00EB5536">
              <w:rPr>
                <w:rFonts w:ascii="Times New Roman" w:eastAsia="Times New Roman" w:hAnsi="Times New Roman" w:cs="Times New Roman"/>
                <w:kern w:val="3"/>
                <w:sz w:val="24"/>
                <w:szCs w:val="24"/>
                <w:vertAlign w:val="subscript"/>
                <w:lang w:val="lv-LV" w:eastAsia="zh-CN"/>
              </w:rPr>
              <w:t>X</w:t>
            </w:r>
          </w:p>
        </w:tc>
        <w:tc>
          <w:tcPr>
            <w:tcW w:w="1559"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14:paraId="0A96C8FA" w14:textId="77777777" w:rsidR="00DE4C97" w:rsidRPr="00EB5536" w:rsidRDefault="00DE4C97" w:rsidP="000C52D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4"/>
                <w:szCs w:val="24"/>
                <w:lang w:val="lv-LV" w:eastAsia="zh-CN"/>
              </w:rPr>
            </w:pPr>
            <w:r w:rsidRPr="00EB5536">
              <w:rPr>
                <w:rFonts w:ascii="Times New Roman" w:eastAsia="Times New Roman" w:hAnsi="Times New Roman" w:cs="Times New Roman"/>
                <w:kern w:val="3"/>
                <w:sz w:val="24"/>
                <w:szCs w:val="24"/>
                <w:lang w:val="lv-LV" w:eastAsia="zh-CN"/>
              </w:rPr>
              <w:t>CO</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5A8E3E7" w14:textId="77777777" w:rsidR="00DE4C97" w:rsidRPr="00EB5536" w:rsidRDefault="00DE4C97" w:rsidP="000C52D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4"/>
                <w:szCs w:val="24"/>
                <w:lang w:val="lv-LV" w:eastAsia="zh-CN"/>
              </w:rPr>
            </w:pPr>
            <w:r w:rsidRPr="00EB5536">
              <w:rPr>
                <w:rFonts w:ascii="Times New Roman" w:eastAsia="Times New Roman" w:hAnsi="Times New Roman" w:cs="Times New Roman"/>
                <w:kern w:val="3"/>
                <w:sz w:val="24"/>
                <w:szCs w:val="24"/>
                <w:lang w:val="lv-LV" w:eastAsia="zh-CN"/>
              </w:rPr>
              <w:t>Putekļi</w:t>
            </w:r>
          </w:p>
        </w:tc>
      </w:tr>
      <w:tr w:rsidR="00DE4C97" w:rsidRPr="00EB5536" w14:paraId="6C5A18B6" w14:textId="77777777" w:rsidTr="000C52DD">
        <w:tc>
          <w:tcPr>
            <w:tcW w:w="1185" w:type="dxa"/>
            <w:vMerge w:val="restart"/>
            <w:tcBorders>
              <w:top w:val="single" w:sz="2" w:space="0" w:color="000000"/>
              <w:left w:val="single" w:sz="2" w:space="0" w:color="000000"/>
              <w:right w:val="nil"/>
            </w:tcBorders>
            <w:tcMar>
              <w:top w:w="55" w:type="dxa"/>
              <w:left w:w="55" w:type="dxa"/>
              <w:bottom w:w="55" w:type="dxa"/>
              <w:right w:w="55" w:type="dxa"/>
            </w:tcMar>
          </w:tcPr>
          <w:p w14:paraId="57FAFADA" w14:textId="77777777" w:rsidR="00DE4C97" w:rsidRPr="00EB5536" w:rsidRDefault="00DE4C97" w:rsidP="000C52DD">
            <w:pPr>
              <w:widowControl w:val="0"/>
              <w:suppressLineNumbers/>
              <w:suppressAutoHyphens/>
              <w:autoSpaceDN w:val="0"/>
              <w:spacing w:after="0" w:line="240" w:lineRule="auto"/>
              <w:textAlignment w:val="baseline"/>
              <w:rPr>
                <w:rFonts w:ascii="Times New Roman" w:eastAsia="Times New Roman" w:hAnsi="Times New Roman" w:cs="Times New Roman"/>
                <w:sz w:val="24"/>
                <w:szCs w:val="24"/>
                <w:lang w:val="lv-LV"/>
              </w:rPr>
            </w:pPr>
            <w:r w:rsidRPr="00EB5536">
              <w:rPr>
                <w:rFonts w:ascii="Times New Roman" w:eastAsia="Times New Roman" w:hAnsi="Times New Roman" w:cs="Times New Roman"/>
                <w:kern w:val="3"/>
                <w:sz w:val="24"/>
                <w:szCs w:val="24"/>
                <w:lang w:val="lv-LV" w:eastAsia="zh-CN"/>
              </w:rPr>
              <w:t xml:space="preserve"> Cietais kurināmais</w:t>
            </w:r>
          </w:p>
        </w:tc>
        <w:tc>
          <w:tcPr>
            <w:tcW w:w="1309" w:type="dxa"/>
            <w:tcBorders>
              <w:left w:val="single" w:sz="2" w:space="0" w:color="000000"/>
              <w:bottom w:val="single" w:sz="2" w:space="0" w:color="000000"/>
              <w:right w:val="single" w:sz="2" w:space="0" w:color="000000"/>
            </w:tcBorders>
          </w:tcPr>
          <w:p w14:paraId="527656BC" w14:textId="77777777" w:rsidR="00DE4C97" w:rsidRPr="00EB5536" w:rsidRDefault="00DE4C97" w:rsidP="000C52D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4"/>
                <w:szCs w:val="24"/>
                <w:lang w:val="lv-LV" w:eastAsia="zh-CN"/>
              </w:rPr>
            </w:pPr>
            <w:r w:rsidRPr="00EB5536">
              <w:rPr>
                <w:rFonts w:ascii="Times New Roman" w:eastAsia="Times New Roman" w:hAnsi="Times New Roman" w:cs="Times New Roman"/>
                <w:kern w:val="3"/>
                <w:sz w:val="24"/>
                <w:szCs w:val="24"/>
                <w:lang w:val="lv-LV" w:eastAsia="zh-CN"/>
              </w:rPr>
              <w:t>0,2 – 1</w:t>
            </w:r>
          </w:p>
        </w:tc>
        <w:tc>
          <w:tcPr>
            <w:tcW w:w="2126" w:type="dxa"/>
            <w:tcBorders>
              <w:top w:val="nil"/>
              <w:left w:val="single" w:sz="2" w:space="0" w:color="000000"/>
              <w:bottom w:val="single" w:sz="2" w:space="0" w:color="000000"/>
              <w:right w:val="nil"/>
            </w:tcBorders>
            <w:tcMar>
              <w:top w:w="55" w:type="dxa"/>
              <w:left w:w="55" w:type="dxa"/>
              <w:bottom w:w="55" w:type="dxa"/>
              <w:right w:w="55" w:type="dxa"/>
            </w:tcMar>
          </w:tcPr>
          <w:p w14:paraId="20EA4676" w14:textId="77777777" w:rsidR="00DE4C97" w:rsidRPr="00EB5536" w:rsidRDefault="00DE4C97" w:rsidP="000C52D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4"/>
                <w:szCs w:val="24"/>
                <w:lang w:val="lv-LV" w:eastAsia="zh-CN"/>
              </w:rPr>
            </w:pPr>
            <w:r w:rsidRPr="00EB5536">
              <w:rPr>
                <w:rFonts w:ascii="Times New Roman" w:eastAsia="Times New Roman" w:hAnsi="Times New Roman" w:cs="Times New Roman"/>
                <w:kern w:val="3"/>
                <w:sz w:val="24"/>
                <w:szCs w:val="24"/>
                <w:lang w:val="lv-LV" w:eastAsia="zh-CN"/>
              </w:rPr>
              <w:t>200</w:t>
            </w:r>
          </w:p>
        </w:tc>
        <w:tc>
          <w:tcPr>
            <w:tcW w:w="1843" w:type="dxa"/>
            <w:tcBorders>
              <w:top w:val="nil"/>
              <w:left w:val="single" w:sz="2" w:space="0" w:color="000000"/>
              <w:bottom w:val="single" w:sz="2" w:space="0" w:color="000000"/>
              <w:right w:val="nil"/>
            </w:tcBorders>
            <w:tcMar>
              <w:top w:w="55" w:type="dxa"/>
              <w:left w:w="55" w:type="dxa"/>
              <w:bottom w:w="55" w:type="dxa"/>
              <w:right w:w="55" w:type="dxa"/>
            </w:tcMar>
          </w:tcPr>
          <w:p w14:paraId="569DE060" w14:textId="77777777" w:rsidR="00DE4C97" w:rsidRPr="00EB5536" w:rsidRDefault="00DE4C97" w:rsidP="000C52D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4"/>
                <w:szCs w:val="24"/>
                <w:lang w:val="lv-LV" w:eastAsia="zh-CN"/>
              </w:rPr>
            </w:pPr>
            <w:r w:rsidRPr="00EB5536">
              <w:rPr>
                <w:rFonts w:ascii="Times New Roman" w:eastAsia="Times New Roman" w:hAnsi="Times New Roman" w:cs="Times New Roman"/>
                <w:kern w:val="3"/>
                <w:sz w:val="24"/>
                <w:szCs w:val="24"/>
                <w:lang w:val="lv-LV" w:eastAsia="zh-CN"/>
              </w:rPr>
              <w:t>500</w:t>
            </w:r>
          </w:p>
        </w:tc>
        <w:tc>
          <w:tcPr>
            <w:tcW w:w="1559"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14:paraId="01B5B5F8" w14:textId="77777777" w:rsidR="00DE4C97" w:rsidRPr="00EB5536" w:rsidRDefault="00DE4C97" w:rsidP="000C52D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4"/>
                <w:szCs w:val="24"/>
                <w:lang w:val="lv-LV" w:eastAsia="zh-CN"/>
              </w:rPr>
            </w:pPr>
            <w:r w:rsidRPr="00EB5536">
              <w:rPr>
                <w:rFonts w:ascii="Times New Roman" w:eastAsia="Times New Roman" w:hAnsi="Times New Roman" w:cs="Times New Roman"/>
                <w:kern w:val="3"/>
                <w:sz w:val="24"/>
                <w:szCs w:val="24"/>
                <w:lang w:val="lv-LV" w:eastAsia="zh-CN"/>
              </w:rPr>
              <w:t>1000</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3129E92" w14:textId="77777777" w:rsidR="00DE4C97" w:rsidRPr="00EB5536" w:rsidRDefault="00DE4C97" w:rsidP="000C52D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4"/>
                <w:szCs w:val="24"/>
                <w:lang w:val="lv-LV" w:eastAsia="zh-CN"/>
              </w:rPr>
            </w:pPr>
            <w:r w:rsidRPr="00EB5536">
              <w:rPr>
                <w:rFonts w:ascii="Times New Roman" w:eastAsia="Times New Roman" w:hAnsi="Times New Roman" w:cs="Times New Roman"/>
                <w:kern w:val="3"/>
                <w:sz w:val="24"/>
                <w:szCs w:val="24"/>
                <w:lang w:val="lv-LV" w:eastAsia="zh-CN"/>
              </w:rPr>
              <w:t>150</w:t>
            </w:r>
          </w:p>
        </w:tc>
      </w:tr>
      <w:tr w:rsidR="00DE4C97" w:rsidRPr="00EB5536" w14:paraId="31C8BE25" w14:textId="77777777" w:rsidTr="000C52DD">
        <w:tc>
          <w:tcPr>
            <w:tcW w:w="1185" w:type="dxa"/>
            <w:vMerge/>
            <w:tcBorders>
              <w:left w:val="single" w:sz="2" w:space="0" w:color="000000"/>
              <w:bottom w:val="single" w:sz="2" w:space="0" w:color="000000"/>
              <w:right w:val="nil"/>
            </w:tcBorders>
            <w:tcMar>
              <w:top w:w="55" w:type="dxa"/>
              <w:left w:w="55" w:type="dxa"/>
              <w:bottom w:w="55" w:type="dxa"/>
              <w:right w:w="55" w:type="dxa"/>
            </w:tcMar>
          </w:tcPr>
          <w:p w14:paraId="5772EE82" w14:textId="77777777" w:rsidR="00DE4C97" w:rsidRPr="00EB5536" w:rsidRDefault="00DE4C97" w:rsidP="000C52DD">
            <w:pPr>
              <w:widowControl w:val="0"/>
              <w:suppressLineNumbers/>
              <w:suppressAutoHyphens/>
              <w:autoSpaceDN w:val="0"/>
              <w:spacing w:after="0" w:line="240" w:lineRule="auto"/>
              <w:textAlignment w:val="baseline"/>
              <w:rPr>
                <w:rFonts w:ascii="Times New Roman" w:eastAsia="Times New Roman" w:hAnsi="Times New Roman" w:cs="Times New Roman"/>
                <w:kern w:val="3"/>
                <w:sz w:val="24"/>
                <w:szCs w:val="24"/>
                <w:lang w:val="lv-LV" w:eastAsia="zh-CN"/>
              </w:rPr>
            </w:pPr>
          </w:p>
        </w:tc>
        <w:tc>
          <w:tcPr>
            <w:tcW w:w="1309" w:type="dxa"/>
            <w:tcBorders>
              <w:top w:val="nil"/>
              <w:left w:val="single" w:sz="2" w:space="0" w:color="000000"/>
              <w:bottom w:val="single" w:sz="2" w:space="0" w:color="000000"/>
              <w:right w:val="single" w:sz="2" w:space="0" w:color="000000"/>
            </w:tcBorders>
          </w:tcPr>
          <w:p w14:paraId="6F34DCBF" w14:textId="77777777" w:rsidR="00DE4C97" w:rsidRPr="00EB5536" w:rsidRDefault="00DE4C97" w:rsidP="000C52D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4"/>
                <w:szCs w:val="24"/>
                <w:lang w:val="lv-LV" w:eastAsia="zh-CN"/>
              </w:rPr>
            </w:pPr>
            <w:r w:rsidRPr="00EB5536">
              <w:rPr>
                <w:rFonts w:ascii="Times New Roman" w:eastAsia="Times New Roman" w:hAnsi="Times New Roman" w:cs="Times New Roman"/>
                <w:kern w:val="3"/>
                <w:sz w:val="24"/>
                <w:szCs w:val="24"/>
                <w:lang w:val="lv-LV" w:eastAsia="zh-CN"/>
              </w:rPr>
              <w:t>1 – 5</w:t>
            </w:r>
          </w:p>
        </w:tc>
        <w:tc>
          <w:tcPr>
            <w:tcW w:w="2126" w:type="dxa"/>
            <w:tcBorders>
              <w:top w:val="nil"/>
              <w:left w:val="single" w:sz="2" w:space="0" w:color="000000"/>
              <w:bottom w:val="single" w:sz="2" w:space="0" w:color="000000"/>
              <w:right w:val="nil"/>
            </w:tcBorders>
            <w:tcMar>
              <w:top w:w="55" w:type="dxa"/>
              <w:left w:w="55" w:type="dxa"/>
              <w:bottom w:w="55" w:type="dxa"/>
              <w:right w:w="55" w:type="dxa"/>
            </w:tcMar>
          </w:tcPr>
          <w:p w14:paraId="5A057E53" w14:textId="77777777" w:rsidR="00DE4C97" w:rsidRPr="00EB5536" w:rsidRDefault="00DE4C97" w:rsidP="000C52D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4"/>
                <w:szCs w:val="24"/>
                <w:lang w:val="lv-LV" w:eastAsia="zh-CN"/>
              </w:rPr>
            </w:pPr>
            <w:r w:rsidRPr="00EB5536">
              <w:rPr>
                <w:rFonts w:ascii="Times New Roman" w:eastAsia="Times New Roman" w:hAnsi="Times New Roman" w:cs="Times New Roman"/>
                <w:kern w:val="3"/>
                <w:sz w:val="24"/>
                <w:szCs w:val="24"/>
                <w:lang w:val="lv-LV" w:eastAsia="zh-CN"/>
              </w:rPr>
              <w:t>200</w:t>
            </w:r>
          </w:p>
        </w:tc>
        <w:tc>
          <w:tcPr>
            <w:tcW w:w="1843" w:type="dxa"/>
            <w:tcBorders>
              <w:top w:val="nil"/>
              <w:left w:val="single" w:sz="2" w:space="0" w:color="000000"/>
              <w:bottom w:val="single" w:sz="2" w:space="0" w:color="000000"/>
              <w:right w:val="nil"/>
            </w:tcBorders>
            <w:tcMar>
              <w:top w:w="55" w:type="dxa"/>
              <w:left w:w="55" w:type="dxa"/>
              <w:bottom w:w="55" w:type="dxa"/>
              <w:right w:w="55" w:type="dxa"/>
            </w:tcMar>
          </w:tcPr>
          <w:p w14:paraId="1FCC2892" w14:textId="77777777" w:rsidR="00DE4C97" w:rsidRPr="00EB5536" w:rsidRDefault="00DE4C97" w:rsidP="000C52D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4"/>
                <w:szCs w:val="24"/>
                <w:lang w:val="lv-LV" w:eastAsia="zh-CN"/>
              </w:rPr>
            </w:pPr>
            <w:r w:rsidRPr="00EB5536">
              <w:rPr>
                <w:rFonts w:ascii="Times New Roman" w:eastAsia="Times New Roman" w:hAnsi="Times New Roman" w:cs="Times New Roman"/>
                <w:kern w:val="3"/>
                <w:sz w:val="24"/>
                <w:szCs w:val="24"/>
                <w:lang w:val="lv-LV" w:eastAsia="zh-CN"/>
              </w:rPr>
              <w:t>500</w:t>
            </w:r>
          </w:p>
        </w:tc>
        <w:tc>
          <w:tcPr>
            <w:tcW w:w="1559"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14:paraId="763D2A86" w14:textId="77777777" w:rsidR="00DE4C97" w:rsidRPr="00EB5536" w:rsidRDefault="00DE4C97" w:rsidP="000C52D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4"/>
                <w:szCs w:val="24"/>
                <w:lang w:val="lv-LV" w:eastAsia="zh-CN"/>
              </w:rPr>
            </w:pPr>
            <w:r w:rsidRPr="00EB5536">
              <w:rPr>
                <w:rFonts w:ascii="Times New Roman" w:eastAsia="Times New Roman" w:hAnsi="Times New Roman" w:cs="Times New Roman"/>
                <w:kern w:val="3"/>
                <w:sz w:val="24"/>
                <w:szCs w:val="24"/>
                <w:lang w:val="lv-LV" w:eastAsia="zh-CN"/>
              </w:rPr>
              <w:t>1000</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3954D71" w14:textId="77777777" w:rsidR="00DE4C97" w:rsidRPr="00EB5536" w:rsidRDefault="00DE4C97" w:rsidP="000C52D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4"/>
                <w:szCs w:val="24"/>
                <w:lang w:val="lv-LV" w:eastAsia="zh-CN"/>
              </w:rPr>
            </w:pPr>
            <w:r w:rsidRPr="00EB5536">
              <w:rPr>
                <w:rFonts w:ascii="Times New Roman" w:eastAsia="Times New Roman" w:hAnsi="Times New Roman" w:cs="Times New Roman"/>
                <w:kern w:val="3"/>
                <w:sz w:val="24"/>
                <w:szCs w:val="24"/>
                <w:lang w:val="lv-LV" w:eastAsia="zh-CN"/>
              </w:rPr>
              <w:t>50</w:t>
            </w:r>
          </w:p>
        </w:tc>
      </w:tr>
    </w:tbl>
    <w:p w14:paraId="7D335FF6" w14:textId="77777777" w:rsidR="00DE4C97" w:rsidRPr="00EB5536" w:rsidRDefault="00DE4C97" w:rsidP="00DE4C97">
      <w:pPr>
        <w:widowControl w:val="0"/>
        <w:suppressAutoHyphens/>
        <w:autoSpaceDN w:val="0"/>
        <w:spacing w:after="0" w:line="240" w:lineRule="auto"/>
        <w:ind w:firstLine="720"/>
        <w:jc w:val="both"/>
        <w:textAlignment w:val="baseline"/>
        <w:rPr>
          <w:rFonts w:ascii="Times New Roman" w:eastAsia="Times New Roman" w:hAnsi="Times New Roman" w:cs="Times New Roman"/>
          <w:color w:val="000000"/>
          <w:kern w:val="3"/>
          <w:sz w:val="24"/>
          <w:szCs w:val="24"/>
          <w:lang w:val="lv-LV" w:eastAsia="zh-CN"/>
        </w:rPr>
      </w:pPr>
    </w:p>
    <w:p w14:paraId="36F56E5B" w14:textId="77777777" w:rsidR="00DE4C97" w:rsidRPr="00A1746B" w:rsidRDefault="00DE4C97" w:rsidP="00DE4C97">
      <w:pPr>
        <w:pStyle w:val="ListParagraph"/>
        <w:widowControl w:val="0"/>
        <w:numPr>
          <w:ilvl w:val="2"/>
          <w:numId w:val="30"/>
        </w:numPr>
        <w:suppressAutoHyphens/>
        <w:autoSpaceDN w:val="0"/>
        <w:jc w:val="both"/>
        <w:textAlignment w:val="baseline"/>
        <w:rPr>
          <w:color w:val="000000"/>
          <w:kern w:val="3"/>
          <w:lang w:val="lv-LV" w:eastAsia="zh-CN"/>
        </w:rPr>
      </w:pPr>
      <w:r w:rsidRPr="00A1746B">
        <w:rPr>
          <w:color w:val="000000"/>
          <w:kern w:val="3"/>
          <w:lang w:val="lv-LV" w:eastAsia="zh-CN"/>
        </w:rPr>
        <w:t>Dūmgāzu pārbaude un izmešu kontroles vietai jābūt nodrošinātai atbilstoši LVS ISO 9096 standartiem, vai tā ekvivalentam, un LVS ISO 10780 standartiem, vai tā ekvivalentam.</w:t>
      </w:r>
    </w:p>
    <w:p w14:paraId="00977AFE" w14:textId="77777777" w:rsidR="00DE4C97" w:rsidRPr="00A1746B" w:rsidRDefault="00DE4C97" w:rsidP="00DE4C97">
      <w:pPr>
        <w:pStyle w:val="ListParagraph"/>
        <w:widowControl w:val="0"/>
        <w:numPr>
          <w:ilvl w:val="2"/>
          <w:numId w:val="30"/>
        </w:numPr>
        <w:suppressAutoHyphens/>
        <w:autoSpaceDN w:val="0"/>
        <w:jc w:val="both"/>
        <w:textAlignment w:val="baseline"/>
        <w:rPr>
          <w:color w:val="000000"/>
          <w:kern w:val="3"/>
          <w:lang w:val="lv-LV" w:eastAsia="zh-CN"/>
        </w:rPr>
      </w:pPr>
      <w:r w:rsidRPr="00A1746B">
        <w:rPr>
          <w:color w:val="000000"/>
          <w:kern w:val="3"/>
          <w:lang w:val="lv-LV" w:eastAsia="zh-CN"/>
        </w:rPr>
        <w:t>Dūmgāžu attīrīšanai pieļaujams izmantot multiciklonus un elektrostatiskos filtrus.</w:t>
      </w:r>
    </w:p>
    <w:p w14:paraId="4E562542" w14:textId="77777777" w:rsidR="00DE4C97" w:rsidRPr="00EB5536" w:rsidRDefault="00DE4C97" w:rsidP="00DE4C97">
      <w:pPr>
        <w:pStyle w:val="ListParagraph"/>
        <w:ind w:left="567"/>
        <w:jc w:val="both"/>
        <w:rPr>
          <w:lang w:val="lv-LV"/>
        </w:rPr>
      </w:pPr>
    </w:p>
    <w:p w14:paraId="59E03DA7" w14:textId="77777777" w:rsidR="00DE4C97" w:rsidRPr="004E43F8" w:rsidRDefault="00DE4C97" w:rsidP="00DE4C97">
      <w:pPr>
        <w:pStyle w:val="ListParagraph"/>
        <w:keepNext/>
        <w:numPr>
          <w:ilvl w:val="1"/>
          <w:numId w:val="30"/>
        </w:numPr>
        <w:jc w:val="center"/>
        <w:outlineLvl w:val="2"/>
        <w:rPr>
          <w:b/>
          <w:bCs/>
          <w:lang w:val="lv-LV"/>
        </w:rPr>
      </w:pPr>
      <w:r w:rsidRPr="004E43F8">
        <w:rPr>
          <w:b/>
          <w:bCs/>
          <w:lang w:val="lv-LV"/>
        </w:rPr>
        <w:t>Troksnis</w:t>
      </w:r>
    </w:p>
    <w:p w14:paraId="0AAA0B75" w14:textId="1041D4B9" w:rsidR="00DE4C97" w:rsidRPr="00EB5536" w:rsidRDefault="00DE4C97" w:rsidP="00DE4C97">
      <w:pPr>
        <w:pStyle w:val="ListParagraph"/>
        <w:widowControl w:val="0"/>
        <w:numPr>
          <w:ilvl w:val="2"/>
          <w:numId w:val="23"/>
        </w:numPr>
        <w:suppressAutoHyphens/>
        <w:autoSpaceDN w:val="0"/>
        <w:ind w:left="709"/>
        <w:jc w:val="both"/>
        <w:textAlignment w:val="baseline"/>
        <w:rPr>
          <w:color w:val="000000"/>
          <w:kern w:val="3"/>
          <w:lang w:val="lv-LV" w:eastAsia="zh-CN"/>
        </w:rPr>
      </w:pPr>
      <w:r w:rsidRPr="00EB5536">
        <w:rPr>
          <w:color w:val="000000"/>
          <w:kern w:val="3"/>
          <w:lang w:val="lv-LV" w:eastAsia="zh-CN"/>
        </w:rPr>
        <w:t>Jebkuri nepieciešamie trokšņu ierobežošanas pasākumi jāiekļauj katlumāj</w:t>
      </w:r>
      <w:r w:rsidR="00E22E53">
        <w:rPr>
          <w:color w:val="000000"/>
          <w:kern w:val="3"/>
          <w:lang w:val="lv-LV" w:eastAsia="zh-CN"/>
        </w:rPr>
        <w:t>as</w:t>
      </w:r>
      <w:r w:rsidRPr="00EB5536">
        <w:rPr>
          <w:color w:val="000000"/>
          <w:kern w:val="3"/>
          <w:lang w:val="lv-LV" w:eastAsia="zh-CN"/>
        </w:rPr>
        <w:t xml:space="preserve"> projektēšanas stadijā un tiem jābūt tik tuvu pie trokšņu avota, cik vien tas iespējams. Piegādātāja pusei </w:t>
      </w:r>
      <w:r w:rsidRPr="00EB5536">
        <w:rPr>
          <w:color w:val="000000"/>
          <w:kern w:val="3"/>
          <w:lang w:val="lv-LV" w:eastAsia="zh-CN"/>
        </w:rPr>
        <w:lastRenderedPageBreak/>
        <w:t>jāizpilda prasības attiecībā uz trokšņu līmeni.</w:t>
      </w:r>
    </w:p>
    <w:p w14:paraId="38864E89" w14:textId="77777777" w:rsidR="00DE4C97" w:rsidRPr="00EB5536" w:rsidRDefault="00DE4C97" w:rsidP="00DE4C97">
      <w:pPr>
        <w:pStyle w:val="ListParagraph"/>
        <w:widowControl w:val="0"/>
        <w:numPr>
          <w:ilvl w:val="2"/>
          <w:numId w:val="23"/>
        </w:numPr>
        <w:suppressAutoHyphens/>
        <w:autoSpaceDN w:val="0"/>
        <w:ind w:left="709"/>
        <w:jc w:val="both"/>
        <w:textAlignment w:val="baseline"/>
        <w:rPr>
          <w:color w:val="000000"/>
          <w:kern w:val="3"/>
          <w:lang w:val="lv-LV" w:eastAsia="zh-CN"/>
        </w:rPr>
      </w:pPr>
      <w:r w:rsidRPr="00EB5536">
        <w:rPr>
          <w:color w:val="000000"/>
          <w:kern w:val="3"/>
          <w:lang w:val="lv-LV" w:eastAsia="zh-CN"/>
        </w:rPr>
        <w:t>Ilgstošam vai neregulāram trokšņu līmenim ēku iekšpusē un īpaši jebkurā darbavietā, tādā kā mehānismi vai ārpustelpu iekārtu apkārtnē jābūt atbilstoši Latvijas un/vai piemērojamiem Eiropas standartiem.</w:t>
      </w:r>
    </w:p>
    <w:p w14:paraId="137FBF1B" w14:textId="77777777" w:rsidR="00DE4C97" w:rsidRPr="00EB5536" w:rsidRDefault="00DE4C97" w:rsidP="00DE4C97">
      <w:pPr>
        <w:pStyle w:val="ListParagraph"/>
        <w:widowControl w:val="0"/>
        <w:numPr>
          <w:ilvl w:val="2"/>
          <w:numId w:val="23"/>
        </w:numPr>
        <w:suppressAutoHyphens/>
        <w:autoSpaceDN w:val="0"/>
        <w:ind w:left="709"/>
        <w:jc w:val="both"/>
        <w:textAlignment w:val="baseline"/>
        <w:rPr>
          <w:color w:val="000000"/>
          <w:kern w:val="3"/>
          <w:lang w:val="lv-LV" w:eastAsia="zh-CN"/>
        </w:rPr>
      </w:pPr>
      <w:r w:rsidRPr="00EB5536">
        <w:rPr>
          <w:color w:val="000000"/>
          <w:kern w:val="3"/>
          <w:lang w:val="lv-LV" w:eastAsia="zh-CN"/>
        </w:rPr>
        <w:t>Kur tas nepieciešams, jānodrošina akustiskie apvalki vai klusinātāji. Drošības vārsti, triecienierīces, vai citas līdzīgas iekārtas, kuras rada augstu trokšņu līmeni, jāaprīko ar piemērotām klusinātāju ierīcēm, pat ja trokšņu avots ir neregulāras dabas.</w:t>
      </w:r>
    </w:p>
    <w:p w14:paraId="26D3206A" w14:textId="77777777" w:rsidR="00DE4C97" w:rsidRPr="00EB5536" w:rsidRDefault="00DE4C97" w:rsidP="00DE4C97">
      <w:pPr>
        <w:pStyle w:val="ListParagraph"/>
        <w:widowControl w:val="0"/>
        <w:numPr>
          <w:ilvl w:val="2"/>
          <w:numId w:val="23"/>
        </w:numPr>
        <w:suppressAutoHyphens/>
        <w:autoSpaceDN w:val="0"/>
        <w:ind w:left="709"/>
        <w:jc w:val="both"/>
        <w:textAlignment w:val="baseline"/>
        <w:rPr>
          <w:color w:val="000000"/>
          <w:kern w:val="3"/>
          <w:lang w:val="lv-LV" w:eastAsia="zh-CN"/>
        </w:rPr>
      </w:pPr>
      <w:r w:rsidRPr="00EB5536">
        <w:rPr>
          <w:color w:val="000000"/>
          <w:kern w:val="3"/>
          <w:lang w:val="lv-LV" w:eastAsia="zh-CN"/>
        </w:rPr>
        <w:t xml:space="preserve">Celtniecības stadijā troksnim, putekļiem un satiksmei ir jābūt kontrolētai, lai mazinātu vietējās sabiedrības neērtības un atbilstu vietējo institūciju, piekrišanu un atļauju noteiktajiem nosacījumiem. Latvijas likumdošanai, tādai kā 07.01.2014. MK noteikumu Nr. 16 „Trokšņa novērtēšanas un pārvaldības kārtība”, ir jābūt stingri ievērotai. </w:t>
      </w:r>
    </w:p>
    <w:p w14:paraId="0C8F3F6E" w14:textId="77777777" w:rsidR="00DE4C97" w:rsidRPr="00EB5536" w:rsidRDefault="00DE4C97" w:rsidP="00DE4C97">
      <w:pPr>
        <w:pStyle w:val="ListParagraph"/>
        <w:widowControl w:val="0"/>
        <w:numPr>
          <w:ilvl w:val="2"/>
          <w:numId w:val="23"/>
        </w:numPr>
        <w:suppressAutoHyphens/>
        <w:autoSpaceDN w:val="0"/>
        <w:ind w:left="709"/>
        <w:jc w:val="both"/>
        <w:textAlignment w:val="baseline"/>
        <w:rPr>
          <w:color w:val="000000"/>
          <w:kern w:val="3"/>
          <w:lang w:val="lv-LV" w:eastAsia="zh-CN"/>
        </w:rPr>
      </w:pPr>
      <w:r w:rsidRPr="00EB5536">
        <w:rPr>
          <w:color w:val="000000"/>
          <w:kern w:val="3"/>
          <w:lang w:val="lv-LV" w:eastAsia="zh-CN"/>
        </w:rPr>
        <w:t>Iekštelpu trokšņiem jābūt zemākiem par 75 dBA, mērītiem 1 m attālumā un 1,5 m augstumā no iekārtas. Izņēmumiem no šiem noteikumiem jābūt skaidri norādītiem piedāvājumā. Ja tas nav minēts, šie noteikumi jāuzskata par izpildāmiem.</w:t>
      </w:r>
    </w:p>
    <w:p w14:paraId="6E8105EC" w14:textId="77777777" w:rsidR="00DE4C97" w:rsidRPr="00EB5536" w:rsidRDefault="00DE4C97" w:rsidP="00DE4C97">
      <w:pPr>
        <w:pStyle w:val="ListParagraph"/>
        <w:ind w:left="567"/>
        <w:jc w:val="both"/>
        <w:rPr>
          <w:lang w:val="lv-LV"/>
        </w:rPr>
      </w:pPr>
    </w:p>
    <w:p w14:paraId="66CD19F4" w14:textId="77777777" w:rsidR="00DE4C97" w:rsidRPr="004E43F8" w:rsidRDefault="00DE4C97" w:rsidP="00DE4C97">
      <w:pPr>
        <w:pStyle w:val="ListParagraph"/>
        <w:keepNext/>
        <w:numPr>
          <w:ilvl w:val="1"/>
          <w:numId w:val="30"/>
        </w:numPr>
        <w:jc w:val="center"/>
        <w:outlineLvl w:val="2"/>
        <w:rPr>
          <w:b/>
          <w:bCs/>
          <w:lang w:val="lv-LV"/>
        </w:rPr>
      </w:pPr>
      <w:r w:rsidRPr="004E43F8">
        <w:rPr>
          <w:b/>
          <w:bCs/>
          <w:lang w:val="lv-LV"/>
        </w:rPr>
        <w:t>Atteikšanās no slodzes</w:t>
      </w:r>
    </w:p>
    <w:p w14:paraId="20A4A5CC" w14:textId="0AF0253D" w:rsidR="00DE4C97" w:rsidRDefault="00DE4C97" w:rsidP="00DE4C97">
      <w:pPr>
        <w:pStyle w:val="ListParagraph"/>
        <w:numPr>
          <w:ilvl w:val="2"/>
          <w:numId w:val="30"/>
        </w:numPr>
        <w:ind w:left="567"/>
        <w:jc w:val="both"/>
        <w:rPr>
          <w:lang w:val="lv-LV"/>
        </w:rPr>
      </w:pPr>
      <w:r w:rsidRPr="001A62B6">
        <w:rPr>
          <w:lang w:val="lv-LV"/>
        </w:rPr>
        <w:t>Gadījumā, ja kāds traucējums izraisa katlumāj</w:t>
      </w:r>
      <w:r w:rsidR="007B7AB8" w:rsidRPr="001A62B6">
        <w:rPr>
          <w:lang w:val="lv-LV"/>
        </w:rPr>
        <w:t>as</w:t>
      </w:r>
      <w:r w:rsidRPr="001A62B6">
        <w:rPr>
          <w:lang w:val="lv-LV"/>
        </w:rPr>
        <w:t xml:space="preserve"> pilnīgu izolāciju no galvenās pārvades sistēmas (pilnīga atteikšanās no siltuma slodzes) vai elektrības pašpatēriņa padošanas traucējums, katlumāja nonāk drošās izslēgšanas režīmā. Šāda drošā izslēgšana ir jānodrošina visās situācijās un visos katlumāj</w:t>
      </w:r>
      <w:r w:rsidR="007B7AB8" w:rsidRPr="001A62B6">
        <w:rPr>
          <w:lang w:val="lv-LV"/>
        </w:rPr>
        <w:t>as</w:t>
      </w:r>
      <w:r w:rsidRPr="001A62B6">
        <w:rPr>
          <w:lang w:val="lv-LV"/>
        </w:rPr>
        <w:t xml:space="preserve"> darba režīmos, pat neņemot vērā ārējās apkures sistēmas pieejamību vai ārējās elektrības padeves zuduma gadījumā. UPS jaudai ir jābūt ar iespēju autonomi barot vadības sistēmas uz laiku vismaz 24 stundu. Ir jāparedz UPS barošanas iespēju no ģeneratora</w:t>
      </w:r>
      <w:r w:rsidR="001A62B6" w:rsidRPr="001A62B6">
        <w:rPr>
          <w:lang w:val="lv-LV"/>
        </w:rPr>
        <w:t xml:space="preserve">, kurš </w:t>
      </w:r>
      <w:r w:rsidRPr="001A62B6">
        <w:rPr>
          <w:lang w:val="lv-LV"/>
        </w:rPr>
        <w:t>spēj automātiski uzsākt elektroenerģijas ražošanu elektroenerģijas atslēguma gadījumā, un nodrošina katla normāl</w:t>
      </w:r>
      <w:r w:rsidR="001A62B6" w:rsidRPr="001A62B6">
        <w:rPr>
          <w:lang w:val="lv-LV"/>
        </w:rPr>
        <w:t>u</w:t>
      </w:r>
      <w:r w:rsidRPr="001A62B6">
        <w:rPr>
          <w:lang w:val="lv-LV"/>
        </w:rPr>
        <w:t xml:space="preserve"> apturēšan</w:t>
      </w:r>
      <w:r w:rsidR="001A62B6" w:rsidRPr="001A62B6">
        <w:rPr>
          <w:lang w:val="lv-LV"/>
        </w:rPr>
        <w:t>u</w:t>
      </w:r>
      <w:r w:rsidRPr="001A62B6">
        <w:rPr>
          <w:lang w:val="lv-LV"/>
        </w:rPr>
        <w:t xml:space="preserve"> ieskaitot vismaz viena tīkla sūkņa darbību. </w:t>
      </w:r>
    </w:p>
    <w:p w14:paraId="46F4A0DE" w14:textId="77777777" w:rsidR="001A62B6" w:rsidRPr="001A62B6" w:rsidRDefault="001A62B6" w:rsidP="001A62B6">
      <w:pPr>
        <w:pStyle w:val="ListParagraph"/>
        <w:ind w:left="567"/>
        <w:jc w:val="both"/>
        <w:rPr>
          <w:lang w:val="lv-LV"/>
        </w:rPr>
      </w:pPr>
    </w:p>
    <w:p w14:paraId="67795767" w14:textId="221794A0" w:rsidR="00DE4C97" w:rsidRPr="004E43F8" w:rsidRDefault="00DE4C97" w:rsidP="00DE4C97">
      <w:pPr>
        <w:pStyle w:val="ListParagraph"/>
        <w:keepNext/>
        <w:numPr>
          <w:ilvl w:val="1"/>
          <w:numId w:val="30"/>
        </w:numPr>
        <w:jc w:val="center"/>
        <w:outlineLvl w:val="2"/>
        <w:rPr>
          <w:b/>
          <w:bCs/>
          <w:lang w:val="lv-LV"/>
        </w:rPr>
      </w:pPr>
      <w:r w:rsidRPr="004E43F8">
        <w:rPr>
          <w:b/>
          <w:bCs/>
          <w:lang w:val="lv-LV"/>
        </w:rPr>
        <w:t>Katlumāj</w:t>
      </w:r>
      <w:r w:rsidR="00BE0B1C">
        <w:rPr>
          <w:b/>
          <w:bCs/>
          <w:lang w:val="lv-LV"/>
        </w:rPr>
        <w:t>as</w:t>
      </w:r>
      <w:r w:rsidRPr="004E43F8">
        <w:rPr>
          <w:b/>
          <w:bCs/>
          <w:lang w:val="lv-LV"/>
        </w:rPr>
        <w:t xml:space="preserve"> aizsardzības sistēma</w:t>
      </w:r>
    </w:p>
    <w:p w14:paraId="351AF185" w14:textId="77777777" w:rsidR="00DE4C97" w:rsidRPr="004E43F8" w:rsidRDefault="00DE4C97" w:rsidP="00DE4C97">
      <w:pPr>
        <w:pStyle w:val="ListParagraph"/>
        <w:numPr>
          <w:ilvl w:val="2"/>
          <w:numId w:val="30"/>
        </w:numPr>
        <w:jc w:val="both"/>
        <w:rPr>
          <w:lang w:val="lv-LV"/>
        </w:rPr>
      </w:pPr>
      <w:r w:rsidRPr="004E43F8">
        <w:rPr>
          <w:lang w:val="lv-LV"/>
        </w:rPr>
        <w:t>Aizsardzības sistēma ir jāprojektē tā, lai tā spētu darboties vissarežģītākajos ekspluatācijas apstākļos, piemēram, kad tiek mainīts darbības režīms.</w:t>
      </w:r>
    </w:p>
    <w:p w14:paraId="65B052C1" w14:textId="18DA7FBF" w:rsidR="00DE4C97" w:rsidRPr="004E43F8" w:rsidRDefault="00DE4C97" w:rsidP="00DE4C97">
      <w:pPr>
        <w:pStyle w:val="ListParagraph"/>
        <w:numPr>
          <w:ilvl w:val="2"/>
          <w:numId w:val="30"/>
        </w:numPr>
        <w:jc w:val="both"/>
        <w:rPr>
          <w:lang w:val="lv-LV"/>
        </w:rPr>
      </w:pPr>
      <w:r w:rsidRPr="004E43F8">
        <w:rPr>
          <w:lang w:val="lv-LV"/>
        </w:rPr>
        <w:t>Atsevišķi traucējumi nedrīkst aizkavēt katlumāj</w:t>
      </w:r>
      <w:r w:rsidR="00656193">
        <w:rPr>
          <w:lang w:val="lv-LV"/>
        </w:rPr>
        <w:t>as</w:t>
      </w:r>
      <w:r w:rsidRPr="004E43F8">
        <w:rPr>
          <w:lang w:val="lv-LV"/>
        </w:rPr>
        <w:t xml:space="preserve"> aizsardzības sistēmas specifisko funkciju izpildi. Traucējums tiek automātiski izolēts, un katlumāj</w:t>
      </w:r>
      <w:r w:rsidR="00656193">
        <w:rPr>
          <w:lang w:val="lv-LV"/>
        </w:rPr>
        <w:t>as</w:t>
      </w:r>
      <w:r w:rsidRPr="004E43F8">
        <w:rPr>
          <w:lang w:val="lv-LV"/>
        </w:rPr>
        <w:t xml:space="preserve"> ierīces un aizsardzība ir jāprojektē tā, lai atsevišķi traucējumi minimāli ietekmētu citas ierīces vai katlumāj</w:t>
      </w:r>
      <w:r w:rsidR="00656193">
        <w:rPr>
          <w:lang w:val="lv-LV"/>
        </w:rPr>
        <w:t>as</w:t>
      </w:r>
      <w:r w:rsidRPr="004E43F8">
        <w:rPr>
          <w:lang w:val="lv-LV"/>
        </w:rPr>
        <w:t xml:space="preserve"> daļas.</w:t>
      </w:r>
    </w:p>
    <w:p w14:paraId="3863B558" w14:textId="3574D1D2" w:rsidR="00DE4C97" w:rsidRPr="00A13C34" w:rsidRDefault="00DE4C97" w:rsidP="00DE4C97">
      <w:pPr>
        <w:pStyle w:val="ListParagraph"/>
        <w:numPr>
          <w:ilvl w:val="2"/>
          <w:numId w:val="30"/>
        </w:numPr>
        <w:jc w:val="both"/>
        <w:rPr>
          <w:lang w:val="lv-LV"/>
        </w:rPr>
      </w:pPr>
      <w:r w:rsidRPr="00A13C34">
        <w:rPr>
          <w:lang w:val="lv-LV"/>
        </w:rPr>
        <w:t>Procesa vadības ierobežotāji ir jāprojektē tā, lai novērstu katlumāj</w:t>
      </w:r>
      <w:r w:rsidR="00656193">
        <w:rPr>
          <w:lang w:val="lv-LV"/>
        </w:rPr>
        <w:t>as</w:t>
      </w:r>
      <w:r w:rsidRPr="00A13C34">
        <w:rPr>
          <w:lang w:val="lv-LV"/>
        </w:rPr>
        <w:t xml:space="preserve"> daļu nevajadzīgu atslēgšanu.</w:t>
      </w:r>
    </w:p>
    <w:p w14:paraId="6430B4C7" w14:textId="77777777" w:rsidR="00DE4C97" w:rsidRPr="00EB5536" w:rsidRDefault="00DE4C97" w:rsidP="00DE4C97">
      <w:pPr>
        <w:pStyle w:val="ListParagraph"/>
        <w:ind w:left="567" w:hanging="567"/>
        <w:jc w:val="both"/>
        <w:rPr>
          <w:color w:val="FF0000"/>
          <w:lang w:val="lv-LV"/>
        </w:rPr>
      </w:pPr>
      <w:r w:rsidRPr="00EB5536">
        <w:rPr>
          <w:color w:val="FF0000"/>
          <w:lang w:val="lv-LV"/>
        </w:rPr>
        <w:t xml:space="preserve"> </w:t>
      </w:r>
    </w:p>
    <w:p w14:paraId="3B941EE5" w14:textId="77777777" w:rsidR="00DE4C97" w:rsidRPr="00A13C34" w:rsidRDefault="00DE4C97" w:rsidP="00DE4C97">
      <w:pPr>
        <w:pStyle w:val="ListParagraph"/>
        <w:keepNext/>
        <w:numPr>
          <w:ilvl w:val="1"/>
          <w:numId w:val="30"/>
        </w:numPr>
        <w:jc w:val="center"/>
        <w:outlineLvl w:val="2"/>
        <w:rPr>
          <w:b/>
          <w:bCs/>
          <w:lang w:val="lv-LV"/>
        </w:rPr>
      </w:pPr>
      <w:r w:rsidRPr="00A13C34">
        <w:rPr>
          <w:b/>
          <w:bCs/>
          <w:lang w:val="lv-LV"/>
        </w:rPr>
        <w:t>Standarti, likumi un noteikumi, kurus jāizmanto līguma izpildes laikā</w:t>
      </w:r>
    </w:p>
    <w:p w14:paraId="3C72008C" w14:textId="3230AA90" w:rsidR="00DE4C97" w:rsidRPr="00A13C34" w:rsidRDefault="00DE4C97" w:rsidP="00DE4C97">
      <w:pPr>
        <w:pStyle w:val="ListParagraph"/>
        <w:widowControl w:val="0"/>
        <w:numPr>
          <w:ilvl w:val="2"/>
          <w:numId w:val="30"/>
        </w:numPr>
        <w:suppressAutoHyphens/>
        <w:autoSpaceDN w:val="0"/>
        <w:jc w:val="both"/>
        <w:textAlignment w:val="baseline"/>
        <w:rPr>
          <w:kern w:val="3"/>
          <w:lang w:val="lv-LV" w:eastAsia="zh-CN"/>
        </w:rPr>
      </w:pPr>
      <w:r w:rsidRPr="00A13C34">
        <w:rPr>
          <w:kern w:val="3"/>
          <w:lang w:val="lv-LV" w:eastAsia="zh-CN"/>
        </w:rPr>
        <w:t>Uzņēmējam jāapsver un jāievēro visi Latvijas normatīvie akti, Latvijas iestāžu noteikumi, kā arī citu standarti un vispārpieņemtās prakses, kas saistošas šād</w:t>
      </w:r>
      <w:r w:rsidR="00897254">
        <w:rPr>
          <w:kern w:val="3"/>
          <w:lang w:val="lv-LV" w:eastAsia="zh-CN"/>
        </w:rPr>
        <w:t>as</w:t>
      </w:r>
      <w:r w:rsidRPr="00A13C34">
        <w:rPr>
          <w:kern w:val="3"/>
          <w:lang w:val="lv-LV" w:eastAsia="zh-CN"/>
        </w:rPr>
        <w:t xml:space="preserve"> katlumāj</w:t>
      </w:r>
      <w:r w:rsidR="00897254">
        <w:rPr>
          <w:kern w:val="3"/>
          <w:lang w:val="lv-LV" w:eastAsia="zh-CN"/>
        </w:rPr>
        <w:t>as</w:t>
      </w:r>
      <w:r w:rsidRPr="00A13C34">
        <w:rPr>
          <w:kern w:val="3"/>
          <w:lang w:val="lv-LV" w:eastAsia="zh-CN"/>
        </w:rPr>
        <w:t xml:space="preserve"> tipam. </w:t>
      </w:r>
    </w:p>
    <w:p w14:paraId="7C8BCE07" w14:textId="77777777" w:rsidR="00DE4C97" w:rsidRPr="00A13C34" w:rsidRDefault="00DE4C97" w:rsidP="00DE4C97">
      <w:pPr>
        <w:pStyle w:val="ListParagraph"/>
        <w:widowControl w:val="0"/>
        <w:numPr>
          <w:ilvl w:val="2"/>
          <w:numId w:val="30"/>
        </w:numPr>
        <w:suppressAutoHyphens/>
        <w:autoSpaceDN w:val="0"/>
        <w:jc w:val="both"/>
        <w:textAlignment w:val="baseline"/>
        <w:rPr>
          <w:kern w:val="3"/>
          <w:lang w:val="lv-LV" w:eastAsia="zh-CN"/>
        </w:rPr>
      </w:pPr>
      <w:r w:rsidRPr="00A13C34">
        <w:rPr>
          <w:kern w:val="3"/>
          <w:lang w:val="lv-LV" w:eastAsia="zh-CN"/>
        </w:rPr>
        <w:t>Pasūtītājs var apstiprināt cita alternatīva (ekvivalenta) standarta lietošanu, ja šis ekvivalents ir atzīts un tiek piemērots praksē siltumenerģijas ražošanas nozarē, un, kas Pasūtītājam ir atbilstošā veidā norādīts piedāvājumā.</w:t>
      </w:r>
    </w:p>
    <w:p w14:paraId="1A6BD436" w14:textId="77777777" w:rsidR="00DE4C97" w:rsidRPr="00A13C34" w:rsidRDefault="00DE4C97" w:rsidP="00DE4C97">
      <w:pPr>
        <w:pStyle w:val="ListParagraph"/>
        <w:widowControl w:val="0"/>
        <w:numPr>
          <w:ilvl w:val="2"/>
          <w:numId w:val="30"/>
        </w:numPr>
        <w:suppressAutoHyphens/>
        <w:autoSpaceDN w:val="0"/>
        <w:jc w:val="both"/>
        <w:textAlignment w:val="baseline"/>
        <w:rPr>
          <w:kern w:val="3"/>
          <w:lang w:val="lv-LV" w:eastAsia="zh-CN"/>
        </w:rPr>
      </w:pPr>
      <w:r w:rsidRPr="00A13C34">
        <w:rPr>
          <w:kern w:val="3"/>
          <w:lang w:val="lv-LV" w:eastAsia="zh-CN"/>
        </w:rPr>
        <w:t xml:space="preserve">Visām piegādātajām elektroiekārtām jāatbilst attiecīgiem Latvijas standartiem (tajā skaitā LEK – Latvijas energostandarts) vai to ekvivalentiem, vai IEC standartiem, vai to ekvivalentiem, kas ir spēkā Līguma izpildes laikā, ja vien Pasūtītājs nav piekritis citādi. Šāda piekrišana tiks sniegta tikai, ja Uzņēmējs pierādīs, ka iekārtas atbilst citiem starptautiski vispāratzītiem standartiem un ir ekvivalentas kvalitātes citādi </w:t>
      </w:r>
      <w:r w:rsidRPr="00A13C34">
        <w:rPr>
          <w:kern w:val="3"/>
          <w:lang w:val="lv-LV" w:eastAsia="zh-CN"/>
        </w:rPr>
        <w:lastRenderedPageBreak/>
        <w:t>piemērojamiem Latvijas standartiem vai to ekvivalentam, vai IEC standartiem, vai to ekvivalentam. Montāžai jānotiek saskaņā ar piemērojamajiem standartiem un ražotāja rekomendācijām. Šīm rekomendācijām jābūt iesniegtām Pasūtītāja uzraugošajam inženierim pirms uzstādīšanas darbu sākuma.</w:t>
      </w:r>
    </w:p>
    <w:p w14:paraId="35B8E439" w14:textId="77777777" w:rsidR="00DE4C97" w:rsidRPr="00A13C34" w:rsidRDefault="00DE4C97" w:rsidP="00DE4C97">
      <w:pPr>
        <w:pStyle w:val="ListParagraph"/>
        <w:widowControl w:val="0"/>
        <w:numPr>
          <w:ilvl w:val="2"/>
          <w:numId w:val="30"/>
        </w:numPr>
        <w:suppressAutoHyphens/>
        <w:autoSpaceDN w:val="0"/>
        <w:jc w:val="both"/>
        <w:textAlignment w:val="baseline"/>
        <w:rPr>
          <w:kern w:val="3"/>
          <w:lang w:val="lv-LV" w:eastAsia="zh-CN"/>
        </w:rPr>
      </w:pPr>
      <w:r w:rsidRPr="00A13C34">
        <w:rPr>
          <w:kern w:val="3"/>
          <w:lang w:val="lv-LV" w:eastAsia="zh-CN"/>
        </w:rPr>
        <w:t xml:space="preserve">Elektroinstalācijas darbi jāveic saskaņā ar Latvijas standartiem. Elektroinstalāciju ierīkošanai, LEK vai atbilstošam ekvivalentam un saskaņā ar normatīvo aktu normām, kā arī jānodrošina darbu droša veikšana. Elektroinstalācijai bīstamās zonās papildus jāatbilst arī pielietojamo standartu prasībām  šādās zonās. Uzņēmējam jāiesniedz šāds bīstamo zonu saraksts, kā arī šajās zonās izvietojamo iekārtu saraksts. </w:t>
      </w:r>
    </w:p>
    <w:p w14:paraId="111838ED" w14:textId="77777777" w:rsidR="00DE4C97" w:rsidRPr="00A13C34" w:rsidRDefault="00DE4C97" w:rsidP="00DE4C97">
      <w:pPr>
        <w:pStyle w:val="ListParagraph"/>
        <w:widowControl w:val="0"/>
        <w:numPr>
          <w:ilvl w:val="2"/>
          <w:numId w:val="30"/>
        </w:numPr>
        <w:suppressAutoHyphens/>
        <w:autoSpaceDN w:val="0"/>
        <w:jc w:val="both"/>
        <w:textAlignment w:val="baseline"/>
        <w:rPr>
          <w:kern w:val="3"/>
          <w:lang w:val="lv-LV" w:eastAsia="zh-CN"/>
        </w:rPr>
      </w:pPr>
      <w:r w:rsidRPr="00A13C34">
        <w:rPr>
          <w:kern w:val="3"/>
          <w:lang w:val="lv-LV" w:eastAsia="zh-CN"/>
        </w:rPr>
        <w:t xml:space="preserve">Uzņēmējam ir jānodrošina informācija Pasūtītājam, lai Pasūtītājs var saņemt licences, atļaujas  nepieciešamo aprēķinu un pamatojumu iesniegšanu valsts un pašvaldību institūcijām attiecībā uz savu piegāžu apjomu (ieskaitot, bet ne tikai, “Izmešu atļaujas saņemšanai”). </w:t>
      </w:r>
    </w:p>
    <w:p w14:paraId="694C83E2" w14:textId="77777777" w:rsidR="00DE4C97" w:rsidRPr="00A13C34" w:rsidRDefault="00DE4C97" w:rsidP="00DE4C97">
      <w:pPr>
        <w:pStyle w:val="ListParagraph"/>
        <w:widowControl w:val="0"/>
        <w:numPr>
          <w:ilvl w:val="2"/>
          <w:numId w:val="30"/>
        </w:numPr>
        <w:suppressAutoHyphens/>
        <w:autoSpaceDN w:val="0"/>
        <w:jc w:val="both"/>
        <w:textAlignment w:val="baseline"/>
        <w:rPr>
          <w:kern w:val="3"/>
          <w:lang w:val="lv-LV" w:eastAsia="zh-CN"/>
        </w:rPr>
      </w:pPr>
      <w:r w:rsidRPr="00A13C34">
        <w:rPr>
          <w:kern w:val="3"/>
          <w:lang w:val="lv-LV" w:eastAsia="zh-CN"/>
        </w:rPr>
        <w:t>Pasūtītājam jāsaņem kopijas no visas tehniskās komunikācijas (ja piemērojams) starp neatkarīgo inspektoru un spiediena tvertnes ražotāju.</w:t>
      </w:r>
    </w:p>
    <w:p w14:paraId="376C6040" w14:textId="77777777" w:rsidR="00DE4C97" w:rsidRPr="00A13C34" w:rsidRDefault="00DE4C97" w:rsidP="00DE4C97">
      <w:pPr>
        <w:pStyle w:val="ListParagraph"/>
        <w:widowControl w:val="0"/>
        <w:numPr>
          <w:ilvl w:val="2"/>
          <w:numId w:val="30"/>
        </w:numPr>
        <w:suppressAutoHyphens/>
        <w:autoSpaceDN w:val="0"/>
        <w:jc w:val="both"/>
        <w:textAlignment w:val="baseline"/>
        <w:rPr>
          <w:kern w:val="3"/>
          <w:lang w:val="lv-LV" w:eastAsia="zh-CN"/>
        </w:rPr>
      </w:pPr>
      <w:r w:rsidRPr="00A13C34">
        <w:rPr>
          <w:kern w:val="3"/>
          <w:lang w:val="lv-LV" w:eastAsia="zh-CN"/>
        </w:rPr>
        <w:t>Uzņēmējam ar Pasūtītāju jāvienojas par neatkarīgā inspektora nolīgšanu katla reģistrācijai bīstamo iekārtu reģistrā.</w:t>
      </w:r>
    </w:p>
    <w:p w14:paraId="53B54759" w14:textId="77777777" w:rsidR="00DE4C97" w:rsidRPr="00A13C34" w:rsidRDefault="00DE4C97" w:rsidP="00DE4C97">
      <w:pPr>
        <w:pStyle w:val="ListParagraph"/>
        <w:widowControl w:val="0"/>
        <w:numPr>
          <w:ilvl w:val="2"/>
          <w:numId w:val="30"/>
        </w:numPr>
        <w:suppressAutoHyphens/>
        <w:autoSpaceDN w:val="0"/>
        <w:jc w:val="both"/>
        <w:textAlignment w:val="baseline"/>
        <w:rPr>
          <w:kern w:val="3"/>
          <w:lang w:val="lv-LV" w:eastAsia="zh-CN"/>
        </w:rPr>
      </w:pPr>
      <w:r w:rsidRPr="00A13C34">
        <w:rPr>
          <w:color w:val="000000"/>
          <w:kern w:val="3"/>
          <w:lang w:val="lv-LV" w:eastAsia="zh-CN"/>
        </w:rPr>
        <w:t xml:space="preserve">Visām </w:t>
      </w:r>
      <w:r w:rsidRPr="00A13C34">
        <w:rPr>
          <w:kern w:val="3"/>
          <w:lang w:val="lv-LV" w:eastAsia="zh-CN"/>
        </w:rPr>
        <w:t>ierīcēm ir jābūt pirmšķirīgām un jaunām, labi zināmām (pārbaudītām un aprobētām citās vietās), modernām un drošām. Prototipi nav atļauti.</w:t>
      </w:r>
    </w:p>
    <w:p w14:paraId="6C7F01D6" w14:textId="77777777" w:rsidR="00DE4C97" w:rsidRPr="00A13C34" w:rsidRDefault="00DE4C97" w:rsidP="00DE4C97">
      <w:pPr>
        <w:pStyle w:val="ListParagraph"/>
        <w:widowControl w:val="0"/>
        <w:numPr>
          <w:ilvl w:val="2"/>
          <w:numId w:val="30"/>
        </w:numPr>
        <w:suppressAutoHyphens/>
        <w:autoSpaceDN w:val="0"/>
        <w:jc w:val="both"/>
        <w:textAlignment w:val="baseline"/>
        <w:rPr>
          <w:kern w:val="3"/>
          <w:lang w:val="lv-LV" w:eastAsia="zh-CN"/>
        </w:rPr>
      </w:pPr>
      <w:r w:rsidRPr="00A13C34">
        <w:rPr>
          <w:kern w:val="3"/>
          <w:lang w:val="lv-LV" w:eastAsia="zh-CN"/>
        </w:rPr>
        <w:t>Visā specifikācijā, sarakstē, dokumentācijā, aprēķinos, rasējumos, mērījumos utt. jālieto starptautiskā mērvienību sistēma (SI).</w:t>
      </w:r>
    </w:p>
    <w:p w14:paraId="5F766D25" w14:textId="77777777" w:rsidR="00DE4C97" w:rsidRPr="00A13C34" w:rsidRDefault="00DE4C97" w:rsidP="00DE4C97">
      <w:pPr>
        <w:pStyle w:val="ListParagraph"/>
        <w:widowControl w:val="0"/>
        <w:numPr>
          <w:ilvl w:val="2"/>
          <w:numId w:val="30"/>
        </w:numPr>
        <w:suppressAutoHyphens/>
        <w:autoSpaceDN w:val="0"/>
        <w:jc w:val="both"/>
        <w:textAlignment w:val="baseline"/>
        <w:rPr>
          <w:kern w:val="3"/>
          <w:lang w:val="lv-LV" w:eastAsia="zh-CN"/>
        </w:rPr>
      </w:pPr>
      <w:r w:rsidRPr="00A13C34">
        <w:rPr>
          <w:kern w:val="3"/>
          <w:lang w:val="lv-LV" w:eastAsia="zh-CN"/>
        </w:rPr>
        <w:t>Visiem spiedieniem jābūt definētiem kā relatīviem lielumiem, ja vien Latvijas institūcijas un normatīvo aktu normas nav noteikušas citādi</w:t>
      </w:r>
      <w:r w:rsidRPr="00A13C34">
        <w:rPr>
          <w:color w:val="000000"/>
          <w:lang w:val="lv-LV"/>
        </w:rPr>
        <w:t>.</w:t>
      </w:r>
    </w:p>
    <w:p w14:paraId="5D460EC3" w14:textId="77777777" w:rsidR="00DE4C97" w:rsidRPr="00EB5536" w:rsidRDefault="00DE4C97" w:rsidP="00DE4C97">
      <w:pPr>
        <w:spacing w:after="0" w:line="240" w:lineRule="auto"/>
        <w:ind w:firstLine="720"/>
        <w:jc w:val="both"/>
        <w:rPr>
          <w:rFonts w:ascii="Times New Roman" w:eastAsia="Times New Roman" w:hAnsi="Times New Roman" w:cs="Times New Roman"/>
          <w:sz w:val="24"/>
          <w:szCs w:val="24"/>
          <w:lang w:val="lv-LV"/>
        </w:rPr>
      </w:pPr>
    </w:p>
    <w:p w14:paraId="63B14560" w14:textId="77777777" w:rsidR="00DE4C97" w:rsidRPr="00A13C34" w:rsidRDefault="00DE4C97" w:rsidP="00DE4C97">
      <w:pPr>
        <w:pStyle w:val="ListParagraph"/>
        <w:keepNext/>
        <w:numPr>
          <w:ilvl w:val="1"/>
          <w:numId w:val="30"/>
        </w:numPr>
        <w:jc w:val="center"/>
        <w:outlineLvl w:val="2"/>
        <w:rPr>
          <w:b/>
          <w:bCs/>
          <w:lang w:val="lv-LV"/>
        </w:rPr>
      </w:pPr>
      <w:r w:rsidRPr="00A13C34">
        <w:rPr>
          <w:b/>
          <w:bCs/>
          <w:lang w:val="lv-LV"/>
        </w:rPr>
        <w:t>Materiāli</w:t>
      </w:r>
    </w:p>
    <w:p w14:paraId="22BF5B5A" w14:textId="77777777" w:rsidR="00DE4C97" w:rsidRPr="00157E28" w:rsidRDefault="00DE4C97" w:rsidP="00DE4C97">
      <w:pPr>
        <w:pStyle w:val="ListParagraph"/>
        <w:numPr>
          <w:ilvl w:val="2"/>
          <w:numId w:val="30"/>
        </w:numPr>
        <w:jc w:val="both"/>
        <w:rPr>
          <w:lang w:val="lv-LV"/>
        </w:rPr>
      </w:pPr>
      <w:r w:rsidRPr="00157E28">
        <w:rPr>
          <w:lang w:val="lv-LV"/>
        </w:rPr>
        <w:t>Izvēloties materiālus, galvenā uzmanība ir jāpievērš materiālu savienojamībai un ekspluatācijas apstākļiem. Kā svarīgs izvēles kritērijs ir jāņem vērā materiālu mehāniskās, izgatavošanas un apkopes īpatnības (piemēram, stiprība un piemērotība metināšanai). Izvēlētajiem materiāliem ir jābūt standartizētiem un pārbaudītiem ilgstošā ekspluatācijā.</w:t>
      </w:r>
    </w:p>
    <w:p w14:paraId="22205F9E" w14:textId="77777777" w:rsidR="00DE4C97" w:rsidRPr="00157E28" w:rsidRDefault="00DE4C97" w:rsidP="00DE4C97">
      <w:pPr>
        <w:pStyle w:val="ListParagraph"/>
        <w:numPr>
          <w:ilvl w:val="2"/>
          <w:numId w:val="30"/>
        </w:numPr>
        <w:jc w:val="both"/>
        <w:rPr>
          <w:lang w:val="lv-LV"/>
        </w:rPr>
      </w:pPr>
      <w:r w:rsidRPr="00157E28">
        <w:rPr>
          <w:lang w:val="lv-LV"/>
        </w:rPr>
        <w:t>Lai novērstu galvanisko koroziju, jāizvairās lietot neatbilstīgus materiālu savienojumus (piemēram, oglekļa tērauds/nerūsošais tērauds).</w:t>
      </w:r>
    </w:p>
    <w:p w14:paraId="4F00F4A8" w14:textId="77777777" w:rsidR="00DE4C97" w:rsidRPr="00157E28" w:rsidRDefault="00DE4C97" w:rsidP="00DE4C97">
      <w:pPr>
        <w:pStyle w:val="ListParagraph"/>
        <w:numPr>
          <w:ilvl w:val="2"/>
          <w:numId w:val="30"/>
        </w:numPr>
        <w:jc w:val="both"/>
        <w:rPr>
          <w:lang w:val="lv-LV"/>
        </w:rPr>
      </w:pPr>
      <w:r w:rsidRPr="00157E28">
        <w:rPr>
          <w:lang w:val="lv-LV"/>
        </w:rPr>
        <w:t xml:space="preserve">Nav atļauts lietot azbestu, PCB, dzīvsudrabu. </w:t>
      </w:r>
    </w:p>
    <w:p w14:paraId="72B6BD13" w14:textId="77777777" w:rsidR="00DE4C97" w:rsidRPr="00EB5536" w:rsidRDefault="00DE4C97" w:rsidP="00DE4C97">
      <w:pPr>
        <w:spacing w:after="0" w:line="240" w:lineRule="auto"/>
        <w:ind w:left="540" w:hanging="540"/>
        <w:jc w:val="both"/>
        <w:rPr>
          <w:rFonts w:ascii="Times New Roman" w:eastAsia="Times New Roman" w:hAnsi="Times New Roman" w:cs="Times New Roman"/>
          <w:sz w:val="24"/>
          <w:szCs w:val="24"/>
          <w:lang w:val="lv-LV"/>
        </w:rPr>
      </w:pPr>
    </w:p>
    <w:p w14:paraId="67807F41" w14:textId="77777777" w:rsidR="00DE4C97" w:rsidRPr="00157E28" w:rsidRDefault="00DE4C97" w:rsidP="00DE4C97">
      <w:pPr>
        <w:pStyle w:val="ListParagraph"/>
        <w:keepNext/>
        <w:numPr>
          <w:ilvl w:val="1"/>
          <w:numId w:val="30"/>
        </w:numPr>
        <w:jc w:val="center"/>
        <w:outlineLvl w:val="2"/>
        <w:rPr>
          <w:b/>
          <w:bCs/>
          <w:lang w:val="lv-LV"/>
        </w:rPr>
      </w:pPr>
      <w:r w:rsidRPr="00157E28">
        <w:rPr>
          <w:b/>
          <w:bCs/>
          <w:lang w:val="lv-LV"/>
        </w:rPr>
        <w:t>Cauruļvadi</w:t>
      </w:r>
    </w:p>
    <w:p w14:paraId="479EDC78" w14:textId="79852AA7" w:rsidR="00DE4C97" w:rsidRPr="00157E28" w:rsidRDefault="00DE4C97" w:rsidP="00DE4C97">
      <w:pPr>
        <w:pStyle w:val="ListParagraph"/>
        <w:numPr>
          <w:ilvl w:val="2"/>
          <w:numId w:val="30"/>
        </w:numPr>
        <w:jc w:val="both"/>
        <w:rPr>
          <w:lang w:val="lv-LV"/>
        </w:rPr>
      </w:pPr>
      <w:r w:rsidRPr="00157E28">
        <w:rPr>
          <w:lang w:val="lv-LV"/>
        </w:rPr>
        <w:t>Projektējot cauruļvadu sistēmu, ir jāņem vērā ne tikai cauruļu materiāls, bet arī novietojums, precīza gabarītu noteikšana, balstu kvalitāte un cauruļu elastība</w:t>
      </w:r>
    </w:p>
    <w:p w14:paraId="347CCB19" w14:textId="77777777" w:rsidR="00DE4C97" w:rsidRPr="00157E28" w:rsidRDefault="00DE4C97" w:rsidP="00DE4C97">
      <w:pPr>
        <w:pStyle w:val="ListParagraph"/>
        <w:numPr>
          <w:ilvl w:val="2"/>
          <w:numId w:val="30"/>
        </w:numPr>
        <w:jc w:val="both"/>
        <w:rPr>
          <w:lang w:val="lv-LV"/>
        </w:rPr>
      </w:pPr>
      <w:r w:rsidRPr="00157E28">
        <w:rPr>
          <w:lang w:val="lv-LV"/>
        </w:rPr>
        <w:t>Visu cauruļu, liekumu un aprīkojuma konstrukcijai ir jāatbilst Latvijas standartiem, vai ekvivalentiem standartiem.</w:t>
      </w:r>
    </w:p>
    <w:p w14:paraId="32886050" w14:textId="77777777" w:rsidR="00DE4C97" w:rsidRPr="00EB5536" w:rsidRDefault="00DE4C97" w:rsidP="00DE4C97">
      <w:pPr>
        <w:spacing w:after="0" w:line="240" w:lineRule="auto"/>
        <w:jc w:val="both"/>
        <w:rPr>
          <w:rFonts w:ascii="Times New Roman" w:eastAsia="Times New Roman" w:hAnsi="Times New Roman" w:cs="Times New Roman"/>
          <w:sz w:val="24"/>
          <w:szCs w:val="24"/>
          <w:lang w:val="lv-LV"/>
        </w:rPr>
      </w:pPr>
    </w:p>
    <w:p w14:paraId="34E3BBEC" w14:textId="77777777" w:rsidR="00DE4C97" w:rsidRPr="00157E28" w:rsidRDefault="00DE4C97" w:rsidP="00DE4C97">
      <w:pPr>
        <w:pStyle w:val="ListParagraph"/>
        <w:keepNext/>
        <w:numPr>
          <w:ilvl w:val="1"/>
          <w:numId w:val="30"/>
        </w:numPr>
        <w:jc w:val="center"/>
        <w:outlineLvl w:val="2"/>
        <w:rPr>
          <w:b/>
          <w:bCs/>
          <w:lang w:val="lv-LV"/>
        </w:rPr>
      </w:pPr>
      <w:r w:rsidRPr="00157E28">
        <w:rPr>
          <w:b/>
          <w:bCs/>
          <w:lang w:val="lv-LV"/>
        </w:rPr>
        <w:t>Sūkņi</w:t>
      </w:r>
    </w:p>
    <w:p w14:paraId="1FAD24ED" w14:textId="35B967B1" w:rsidR="00DE4C97" w:rsidRPr="00157E28" w:rsidRDefault="00DE4C97" w:rsidP="00DE4C97">
      <w:pPr>
        <w:pStyle w:val="ListParagraph"/>
        <w:numPr>
          <w:ilvl w:val="2"/>
          <w:numId w:val="30"/>
        </w:numPr>
        <w:jc w:val="both"/>
        <w:rPr>
          <w:lang w:val="lv-LV"/>
        </w:rPr>
      </w:pPr>
      <w:r w:rsidRPr="00157E28">
        <w:rPr>
          <w:lang w:val="lv-LV"/>
        </w:rPr>
        <w:t>Uzņēmējam ir jānodrošina visus sūkņus un to komplektējošas sastāvdaļas, lai nodrošinātu katlumāj</w:t>
      </w:r>
      <w:r w:rsidR="00230C01">
        <w:rPr>
          <w:lang w:val="lv-LV"/>
        </w:rPr>
        <w:t>as</w:t>
      </w:r>
      <w:r w:rsidRPr="00157E28">
        <w:rPr>
          <w:lang w:val="lv-LV"/>
        </w:rPr>
        <w:t xml:space="preserve"> darbību atbilstoši pārvadājamam siltumenerģijas apjomam un siltumtīklu parametriem. </w:t>
      </w:r>
      <w:r w:rsidR="00230C01">
        <w:rPr>
          <w:lang w:val="lv-LV"/>
        </w:rPr>
        <w:t>K</w:t>
      </w:r>
      <w:r w:rsidRPr="00157E28">
        <w:rPr>
          <w:lang w:val="lv-LV"/>
        </w:rPr>
        <w:t>atlumājā jānodrošina vismaz divus sūkņus.</w:t>
      </w:r>
    </w:p>
    <w:p w14:paraId="506E69EB" w14:textId="77777777" w:rsidR="00DE4C97" w:rsidRPr="00157E28" w:rsidRDefault="00DE4C97" w:rsidP="00DE4C97">
      <w:pPr>
        <w:pStyle w:val="ListParagraph"/>
        <w:numPr>
          <w:ilvl w:val="2"/>
          <w:numId w:val="30"/>
        </w:numPr>
        <w:jc w:val="both"/>
        <w:rPr>
          <w:lang w:val="lv-LV"/>
        </w:rPr>
      </w:pPr>
      <w:r w:rsidRPr="00157E28">
        <w:rPr>
          <w:lang w:val="lv-LV"/>
        </w:rPr>
        <w:t>Uzņēmējam ir jāievēro šādas prasības:</w:t>
      </w:r>
    </w:p>
    <w:p w14:paraId="36E243B3" w14:textId="77777777" w:rsidR="00DE4C97" w:rsidRPr="00A314ED" w:rsidRDefault="00DE4C97" w:rsidP="00DE4C97">
      <w:pPr>
        <w:pStyle w:val="ListParagraph"/>
        <w:numPr>
          <w:ilvl w:val="3"/>
          <w:numId w:val="30"/>
        </w:numPr>
        <w:jc w:val="both"/>
        <w:rPr>
          <w:lang w:val="lv-LV"/>
        </w:rPr>
      </w:pPr>
      <w:r w:rsidRPr="00A314ED">
        <w:rPr>
          <w:lang w:val="lv-LV"/>
        </w:rPr>
        <w:t xml:space="preserve">Uzņēmējam ir jāpielāgo sūkņu parametri cauruļu sistēmas tīklam, lai panāktu sūkņu darbības lielāko efektivitāti un drošību. Jāizmanto sistēmas parametru kontroli (dP,dT) izvērtējot situāciju  ar Pasūtītāju; </w:t>
      </w:r>
    </w:p>
    <w:p w14:paraId="214BF003" w14:textId="77777777" w:rsidR="00DE4C97" w:rsidRPr="00A314ED" w:rsidRDefault="00DE4C97" w:rsidP="00DE4C97">
      <w:pPr>
        <w:pStyle w:val="ListParagraph"/>
        <w:numPr>
          <w:ilvl w:val="2"/>
          <w:numId w:val="30"/>
        </w:numPr>
        <w:jc w:val="both"/>
        <w:rPr>
          <w:lang w:val="lv-LV"/>
        </w:rPr>
      </w:pPr>
      <w:r w:rsidRPr="00A314ED">
        <w:rPr>
          <w:lang w:val="lv-LV"/>
        </w:rPr>
        <w:lastRenderedPageBreak/>
        <w:t>Paredzamie siltumapgādes tīklu parametri:</w:t>
      </w:r>
    </w:p>
    <w:p w14:paraId="79436F97" w14:textId="77777777" w:rsidR="00DE4C97" w:rsidRPr="00A314ED" w:rsidRDefault="00DE4C97" w:rsidP="00DE4C97">
      <w:pPr>
        <w:pStyle w:val="ListParagraph"/>
        <w:numPr>
          <w:ilvl w:val="3"/>
          <w:numId w:val="30"/>
        </w:numPr>
        <w:jc w:val="both"/>
        <w:rPr>
          <w:lang w:val="lv-LV"/>
        </w:rPr>
      </w:pPr>
      <w:r w:rsidRPr="00A314ED">
        <w:rPr>
          <w:lang w:val="lv-LV"/>
        </w:rPr>
        <w:t>Temperatūru garfiks T1/T2 90/60, tīklu temperatūru grafiku jāparedz maināmu;</w:t>
      </w:r>
    </w:p>
    <w:p w14:paraId="2B1CDF28" w14:textId="77777777" w:rsidR="00DE4C97" w:rsidRPr="00A314ED" w:rsidRDefault="00DE4C97" w:rsidP="00DE4C97">
      <w:pPr>
        <w:pStyle w:val="ListParagraph"/>
        <w:numPr>
          <w:ilvl w:val="3"/>
          <w:numId w:val="30"/>
        </w:numPr>
        <w:jc w:val="both"/>
        <w:rPr>
          <w:lang w:val="lv-LV"/>
        </w:rPr>
      </w:pPr>
      <w:r w:rsidRPr="00A314ED">
        <w:rPr>
          <w:lang w:val="lv-LV"/>
        </w:rPr>
        <w:t>Turpgaitas spiediens P1 - 5 ± 1 bar;</w:t>
      </w:r>
    </w:p>
    <w:p w14:paraId="0DA9B935" w14:textId="77777777" w:rsidR="00DE4C97" w:rsidRPr="00A314ED" w:rsidRDefault="00DE4C97" w:rsidP="00DE4C97">
      <w:pPr>
        <w:pStyle w:val="ListParagraph"/>
        <w:numPr>
          <w:ilvl w:val="3"/>
          <w:numId w:val="30"/>
        </w:numPr>
        <w:jc w:val="both"/>
        <w:rPr>
          <w:lang w:val="lv-LV"/>
        </w:rPr>
      </w:pPr>
      <w:r w:rsidRPr="00A314ED">
        <w:rPr>
          <w:lang w:val="lv-LV"/>
        </w:rPr>
        <w:t>Atgaitas spiediens P2 - 3 ± 1 bar.</w:t>
      </w:r>
    </w:p>
    <w:p w14:paraId="4332D828" w14:textId="77777777" w:rsidR="00DE4C97" w:rsidRPr="00A314ED" w:rsidRDefault="00DE4C97" w:rsidP="00DE4C97">
      <w:pPr>
        <w:pStyle w:val="ListParagraph"/>
        <w:numPr>
          <w:ilvl w:val="2"/>
          <w:numId w:val="30"/>
        </w:numPr>
        <w:jc w:val="both"/>
        <w:rPr>
          <w:lang w:val="lv-LV"/>
        </w:rPr>
      </w:pPr>
      <w:r w:rsidRPr="00A314ED">
        <w:rPr>
          <w:lang w:val="lv-LV"/>
        </w:rPr>
        <w:t>Jānodrošina iespēja ieslēgt un izslēgt sūkņus jebkuros ekspluatācijas apstākļos bez īpašiem drošības pasākumiem, piemēram, izliešanas vai uzsildīšanas;</w:t>
      </w:r>
    </w:p>
    <w:p w14:paraId="109B4F53" w14:textId="77777777" w:rsidR="00DE4C97" w:rsidRPr="00A314ED" w:rsidRDefault="00DE4C97" w:rsidP="00DE4C97">
      <w:pPr>
        <w:pStyle w:val="ListParagraph"/>
        <w:numPr>
          <w:ilvl w:val="2"/>
          <w:numId w:val="30"/>
        </w:numPr>
        <w:jc w:val="both"/>
        <w:rPr>
          <w:lang w:val="lv-LV"/>
        </w:rPr>
      </w:pPr>
      <w:r w:rsidRPr="00A314ED">
        <w:rPr>
          <w:lang w:val="lv-LV"/>
        </w:rPr>
        <w:t>Motoriem ar nominālo jaudu (rated output) 0.75-375 kW ir jāatbilst IE3 efektivitātes prasībām, ūdenssūkņu minimālās efektivitātes indekss: MEI ≥ 0,70;</w:t>
      </w:r>
    </w:p>
    <w:p w14:paraId="313EDFFF" w14:textId="77777777" w:rsidR="00DE4C97" w:rsidRPr="00A314ED" w:rsidRDefault="00DE4C97" w:rsidP="00DE4C97">
      <w:pPr>
        <w:pStyle w:val="ListParagraph"/>
        <w:numPr>
          <w:ilvl w:val="2"/>
          <w:numId w:val="30"/>
        </w:numPr>
        <w:jc w:val="both"/>
        <w:rPr>
          <w:lang w:val="lv-LV"/>
        </w:rPr>
      </w:pPr>
      <w:r w:rsidRPr="00A314ED">
        <w:rPr>
          <w:lang w:val="lv-LV"/>
        </w:rPr>
        <w:t>Sūkņiem jāatbilst standartam ISO 2858 vai ekvivalentam;</w:t>
      </w:r>
    </w:p>
    <w:p w14:paraId="5423FFFE" w14:textId="77777777" w:rsidR="00DE4C97" w:rsidRPr="00A314ED" w:rsidRDefault="00DE4C97" w:rsidP="00DE4C97">
      <w:pPr>
        <w:pStyle w:val="ListParagraph"/>
        <w:numPr>
          <w:ilvl w:val="2"/>
          <w:numId w:val="30"/>
        </w:numPr>
        <w:jc w:val="both"/>
        <w:rPr>
          <w:lang w:val="lv-LV"/>
        </w:rPr>
      </w:pPr>
      <w:r w:rsidRPr="00A314ED">
        <w:rPr>
          <w:lang w:val="lv-LV"/>
        </w:rPr>
        <w:t>Sūkņiem jābūt piemeklētiem ievērojot pielaidi: ISO9906:2012 3B vai ekvivalentu;</w:t>
      </w:r>
    </w:p>
    <w:p w14:paraId="0420A29F" w14:textId="77777777" w:rsidR="00DE4C97" w:rsidRPr="00A314ED" w:rsidRDefault="00DE4C97" w:rsidP="00DE4C97">
      <w:pPr>
        <w:pStyle w:val="ListParagraph"/>
        <w:numPr>
          <w:ilvl w:val="2"/>
          <w:numId w:val="30"/>
        </w:numPr>
        <w:jc w:val="both"/>
        <w:rPr>
          <w:lang w:val="lv-LV"/>
        </w:rPr>
      </w:pPr>
      <w:r w:rsidRPr="00A314ED">
        <w:rPr>
          <w:lang w:val="lv-LV"/>
        </w:rPr>
        <w:t xml:space="preserve">Visiem cirkulācijas sūkņiem jābūt aprīkotiem ar frekvenču pārveidotājiem. </w:t>
      </w:r>
    </w:p>
    <w:p w14:paraId="730B5E16" w14:textId="77777777" w:rsidR="00DE4C97" w:rsidRPr="006F62C5" w:rsidRDefault="00DE4C97" w:rsidP="00DE4C97">
      <w:pPr>
        <w:pStyle w:val="ListParagraph"/>
        <w:ind w:left="1004"/>
        <w:jc w:val="both"/>
        <w:rPr>
          <w:lang w:val="lv-LV"/>
        </w:rPr>
      </w:pPr>
    </w:p>
    <w:p w14:paraId="16257844" w14:textId="77777777" w:rsidR="00DE4C97" w:rsidRPr="00A314ED" w:rsidRDefault="00DE4C97" w:rsidP="00DE4C97">
      <w:pPr>
        <w:pStyle w:val="ListParagraph"/>
        <w:keepNext/>
        <w:numPr>
          <w:ilvl w:val="1"/>
          <w:numId w:val="30"/>
        </w:numPr>
        <w:jc w:val="center"/>
        <w:outlineLvl w:val="2"/>
        <w:rPr>
          <w:b/>
          <w:bCs/>
          <w:lang w:val="lv-LV"/>
        </w:rPr>
      </w:pPr>
      <w:r w:rsidRPr="00A314ED">
        <w:rPr>
          <w:b/>
          <w:bCs/>
          <w:lang w:val="lv-LV"/>
        </w:rPr>
        <w:t>Vārsti un citas ierīces</w:t>
      </w:r>
    </w:p>
    <w:p w14:paraId="36838F5D" w14:textId="77777777" w:rsidR="00DE4C97" w:rsidRPr="00A314ED" w:rsidRDefault="00DE4C97" w:rsidP="00DE4C97">
      <w:pPr>
        <w:pStyle w:val="ListParagraph"/>
        <w:widowControl w:val="0"/>
        <w:numPr>
          <w:ilvl w:val="2"/>
          <w:numId w:val="30"/>
        </w:numPr>
        <w:suppressAutoHyphens/>
        <w:autoSpaceDN w:val="0"/>
        <w:jc w:val="both"/>
        <w:textAlignment w:val="baseline"/>
        <w:rPr>
          <w:color w:val="000000"/>
          <w:kern w:val="3"/>
          <w:lang w:val="lv-LV" w:eastAsia="zh-CN"/>
        </w:rPr>
      </w:pPr>
      <w:r w:rsidRPr="00A314ED">
        <w:rPr>
          <w:color w:val="000000"/>
          <w:kern w:val="3"/>
          <w:lang w:val="lv-LV" w:eastAsia="zh-CN"/>
        </w:rPr>
        <w:t>vārstu konstrukcijai, un materiālam jābūt atbilstošiem to darbības mērķim;</w:t>
      </w:r>
    </w:p>
    <w:p w14:paraId="701FA146" w14:textId="77777777" w:rsidR="00DE4C97" w:rsidRPr="00A314ED" w:rsidRDefault="00DE4C97" w:rsidP="00DE4C97">
      <w:pPr>
        <w:pStyle w:val="ListParagraph"/>
        <w:widowControl w:val="0"/>
        <w:numPr>
          <w:ilvl w:val="2"/>
          <w:numId w:val="30"/>
        </w:numPr>
        <w:suppressAutoHyphens/>
        <w:autoSpaceDN w:val="0"/>
        <w:jc w:val="both"/>
        <w:textAlignment w:val="baseline"/>
        <w:rPr>
          <w:color w:val="000000"/>
          <w:lang w:val="lv-LV"/>
        </w:rPr>
      </w:pPr>
      <w:r w:rsidRPr="00A314ED">
        <w:rPr>
          <w:color w:val="000000"/>
          <w:lang w:val="lv-LV"/>
        </w:rPr>
        <w:t>visu vienādo izmēru un darbības mērķu vārstiem jābūt no viena ražotāja. Turklāt tiem un visiem to komponentiem jābūt savstarpēji apmaināmiem;</w:t>
      </w:r>
    </w:p>
    <w:p w14:paraId="087AE701" w14:textId="77777777" w:rsidR="00DE4C97" w:rsidRPr="00A314ED" w:rsidRDefault="00DE4C97" w:rsidP="00DE4C97">
      <w:pPr>
        <w:pStyle w:val="ListParagraph"/>
        <w:widowControl w:val="0"/>
        <w:numPr>
          <w:ilvl w:val="2"/>
          <w:numId w:val="30"/>
        </w:numPr>
        <w:suppressAutoHyphens/>
        <w:autoSpaceDN w:val="0"/>
        <w:jc w:val="both"/>
        <w:textAlignment w:val="baseline"/>
        <w:rPr>
          <w:color w:val="000000"/>
          <w:kern w:val="3"/>
          <w:lang w:val="lv-LV" w:eastAsia="zh-CN"/>
        </w:rPr>
      </w:pPr>
      <w:r w:rsidRPr="00A314ED">
        <w:rPr>
          <w:color w:val="000000"/>
          <w:lang w:val="lv-LV"/>
        </w:rPr>
        <w:t xml:space="preserve">vārstiem </w:t>
      </w:r>
      <w:r w:rsidRPr="00A314ED">
        <w:rPr>
          <w:color w:val="000000"/>
          <w:kern w:val="3"/>
          <w:lang w:val="lv-LV" w:eastAsia="zh-CN"/>
        </w:rPr>
        <w:t>un ierīcēm jābūt izvietotām ergonomiski pareizā veidā attiecībā uz apkopes platformām, Apkopei jābūt iespējamai bez vārstu noņemšanas no caurules;</w:t>
      </w:r>
    </w:p>
    <w:p w14:paraId="6DFCCC7B" w14:textId="77777777" w:rsidR="00DE4C97" w:rsidRPr="00A314ED" w:rsidRDefault="00DE4C97" w:rsidP="00DE4C97">
      <w:pPr>
        <w:pStyle w:val="ListParagraph"/>
        <w:widowControl w:val="0"/>
        <w:numPr>
          <w:ilvl w:val="2"/>
          <w:numId w:val="30"/>
        </w:numPr>
        <w:suppressAutoHyphens/>
        <w:autoSpaceDN w:val="0"/>
        <w:jc w:val="both"/>
        <w:textAlignment w:val="baseline"/>
        <w:rPr>
          <w:color w:val="000000"/>
          <w:kern w:val="3"/>
          <w:lang w:val="lv-LV" w:eastAsia="zh-CN"/>
        </w:rPr>
      </w:pPr>
      <w:r w:rsidRPr="00A314ED">
        <w:rPr>
          <w:color w:val="000000"/>
          <w:kern w:val="3"/>
          <w:lang w:val="lv-LV" w:eastAsia="zh-CN"/>
        </w:rPr>
        <w:t>vārsta un vārsta ligzdas materiālam jāatbilst darbības un korozijas apstākļiem, kuriem tie ir paredzēti;</w:t>
      </w:r>
    </w:p>
    <w:p w14:paraId="163D7097" w14:textId="77777777" w:rsidR="00DE4C97" w:rsidRPr="00A314ED" w:rsidRDefault="00DE4C97" w:rsidP="00DE4C97">
      <w:pPr>
        <w:pStyle w:val="ListParagraph"/>
        <w:widowControl w:val="0"/>
        <w:numPr>
          <w:ilvl w:val="2"/>
          <w:numId w:val="30"/>
        </w:numPr>
        <w:suppressAutoHyphens/>
        <w:autoSpaceDN w:val="0"/>
        <w:jc w:val="both"/>
        <w:textAlignment w:val="baseline"/>
        <w:rPr>
          <w:color w:val="000000"/>
          <w:kern w:val="3"/>
          <w:lang w:val="lv-LV" w:eastAsia="zh-CN"/>
        </w:rPr>
      </w:pPr>
      <w:r w:rsidRPr="00A314ED">
        <w:rPr>
          <w:color w:val="000000"/>
          <w:kern w:val="3"/>
          <w:lang w:val="lv-LV" w:eastAsia="zh-CN"/>
        </w:rPr>
        <w:t>vārstiem un detaļām jābūt piestiprinātām tā, lai cauruļu reakcija netraucētu vārsta ideālajai darbībai un tā blīvumam;</w:t>
      </w:r>
    </w:p>
    <w:p w14:paraId="4E150588" w14:textId="77777777" w:rsidR="00DE4C97" w:rsidRPr="00A314ED" w:rsidRDefault="00DE4C97" w:rsidP="00DE4C97">
      <w:pPr>
        <w:pStyle w:val="ListParagraph"/>
        <w:widowControl w:val="0"/>
        <w:numPr>
          <w:ilvl w:val="2"/>
          <w:numId w:val="30"/>
        </w:numPr>
        <w:suppressAutoHyphens/>
        <w:autoSpaceDN w:val="0"/>
        <w:jc w:val="both"/>
        <w:textAlignment w:val="baseline"/>
        <w:rPr>
          <w:color w:val="000000"/>
          <w:kern w:val="3"/>
          <w:lang w:val="lv-LV" w:eastAsia="zh-CN"/>
        </w:rPr>
      </w:pPr>
      <w:r w:rsidRPr="00A314ED">
        <w:rPr>
          <w:color w:val="000000"/>
          <w:kern w:val="3"/>
          <w:lang w:val="lv-LV" w:eastAsia="zh-CN"/>
        </w:rPr>
        <w:t>vārstiem ir jābūt labi pieejamiem apkopei un ekspluatācijai. Lielākiem vārstiem (piem., katla drošības vārstiem) konstruktīvi jāparedz krāna, vai pacēlāja lietošanu apkopes laikā. Kad tas nepieciešams, vārstam jābūt aprīkotam ar pagarinātu vārpstu. Vārsta rokrats nedrīkst būt augstāks par 1 700 mm virs darbināšanas līmeņa;</w:t>
      </w:r>
    </w:p>
    <w:p w14:paraId="1782007C" w14:textId="77777777" w:rsidR="00DE4C97" w:rsidRPr="00A314ED" w:rsidRDefault="00DE4C97" w:rsidP="00DE4C97">
      <w:pPr>
        <w:pStyle w:val="ListParagraph"/>
        <w:widowControl w:val="0"/>
        <w:numPr>
          <w:ilvl w:val="2"/>
          <w:numId w:val="30"/>
        </w:numPr>
        <w:suppressAutoHyphens/>
        <w:autoSpaceDN w:val="0"/>
        <w:jc w:val="both"/>
        <w:textAlignment w:val="baseline"/>
        <w:rPr>
          <w:color w:val="000000"/>
          <w:kern w:val="3"/>
          <w:lang w:val="lv-LV" w:eastAsia="zh-CN"/>
        </w:rPr>
      </w:pPr>
      <w:r w:rsidRPr="00A314ED">
        <w:rPr>
          <w:color w:val="000000"/>
          <w:kern w:val="3"/>
          <w:lang w:val="lv-LV" w:eastAsia="zh-CN"/>
        </w:rPr>
        <w:t>normālā ekspluatācijā, palaišanas un apturēšanas darbībās darbināmie vārsti jāaprīko ar piedziņas mehānismu (izņēmumi no šiem noteikumiem ir apkopes vārsti, kurus lieto iekārtu izolācijai, kā arī uzpildīšanas, drenāžas un ventilācijas vārsti);</w:t>
      </w:r>
    </w:p>
    <w:p w14:paraId="715952DC" w14:textId="77777777" w:rsidR="00DE4C97" w:rsidRPr="00A314ED" w:rsidRDefault="00DE4C97" w:rsidP="00DE4C97">
      <w:pPr>
        <w:pStyle w:val="ListParagraph"/>
        <w:widowControl w:val="0"/>
        <w:numPr>
          <w:ilvl w:val="2"/>
          <w:numId w:val="30"/>
        </w:numPr>
        <w:suppressAutoHyphens/>
        <w:autoSpaceDN w:val="0"/>
        <w:jc w:val="both"/>
        <w:textAlignment w:val="baseline"/>
        <w:rPr>
          <w:color w:val="000000"/>
          <w:kern w:val="3"/>
          <w:lang w:val="lv-LV" w:eastAsia="zh-CN"/>
        </w:rPr>
      </w:pPr>
      <w:r w:rsidRPr="00A314ED">
        <w:rPr>
          <w:color w:val="000000"/>
          <w:kern w:val="3"/>
          <w:lang w:val="lv-LV" w:eastAsia="zh-CN"/>
        </w:rPr>
        <w:t>katram vārstam jābūt skaidri salasāmiem vārsta identifikācijas numuram un atzīmēm par “AIZVĒRTS-ATVĒRTS” pozīcijām ar rādītājbultām, un lokāliem pozīciju indikatoriem;</w:t>
      </w:r>
    </w:p>
    <w:p w14:paraId="0ACCBC82" w14:textId="77777777" w:rsidR="00DE4C97" w:rsidRPr="00A314ED" w:rsidRDefault="00DE4C97" w:rsidP="00DE4C97">
      <w:pPr>
        <w:pStyle w:val="ListParagraph"/>
        <w:widowControl w:val="0"/>
        <w:numPr>
          <w:ilvl w:val="2"/>
          <w:numId w:val="30"/>
        </w:numPr>
        <w:suppressAutoHyphens/>
        <w:autoSpaceDN w:val="0"/>
        <w:jc w:val="both"/>
        <w:textAlignment w:val="baseline"/>
        <w:rPr>
          <w:color w:val="000000"/>
          <w:kern w:val="3"/>
          <w:lang w:val="lv-LV" w:eastAsia="zh-CN"/>
        </w:rPr>
      </w:pPr>
      <w:r w:rsidRPr="00A314ED">
        <w:rPr>
          <w:color w:val="000000"/>
          <w:kern w:val="3"/>
          <w:lang w:val="lv-LV" w:eastAsia="zh-CN"/>
        </w:rPr>
        <w:t>visu vadības vārstu pozīcijām jābūt attēlotiem katlumājas vadības sistēmā (SKS) vadības telpā. Tāpat visiem attāli kontrolēto ieslēgšanas/izslēgšanas vārstu pozīcijām jābūt redzamiem Programmējamā Kontrolierī/ SKS;</w:t>
      </w:r>
    </w:p>
    <w:p w14:paraId="6B6880FE" w14:textId="77777777" w:rsidR="00DE4C97" w:rsidRPr="00A314ED" w:rsidRDefault="00DE4C97" w:rsidP="00DE4C97">
      <w:pPr>
        <w:pStyle w:val="ListParagraph"/>
        <w:widowControl w:val="0"/>
        <w:numPr>
          <w:ilvl w:val="2"/>
          <w:numId w:val="30"/>
        </w:numPr>
        <w:suppressAutoHyphens/>
        <w:autoSpaceDN w:val="0"/>
        <w:jc w:val="both"/>
        <w:textAlignment w:val="baseline"/>
        <w:rPr>
          <w:color w:val="000000"/>
          <w:kern w:val="3"/>
          <w:lang w:val="lv-LV" w:eastAsia="zh-CN"/>
        </w:rPr>
      </w:pPr>
      <w:r w:rsidRPr="00A314ED">
        <w:rPr>
          <w:color w:val="000000"/>
          <w:kern w:val="3"/>
          <w:lang w:val="lv-LV" w:eastAsia="zh-CN"/>
        </w:rPr>
        <w:t>piedziņā jābūt iebūvētai kontrolei un aizsardzībai. Uz pašas piedziņas jābūt paredzētam arī manuālai kontroles iespējai. Elektriskā vārsta un piedziņas salāgojumam jābūt tādam, lai piedziņa nenodara bojājumus vārstam pat tad, ja tas tiek nepareizi vadīts pie 10% pārsprieguma. Jābūt ieregulējamam griezes momenta slēdzim abos virzienos, lai novērstu bojājumus iesprūšanas gadījumā;</w:t>
      </w:r>
    </w:p>
    <w:p w14:paraId="23299234" w14:textId="77777777" w:rsidR="00DE4C97" w:rsidRPr="00A314ED" w:rsidRDefault="00DE4C97" w:rsidP="00DE4C97">
      <w:pPr>
        <w:pStyle w:val="ListParagraph"/>
        <w:widowControl w:val="0"/>
        <w:numPr>
          <w:ilvl w:val="2"/>
          <w:numId w:val="30"/>
        </w:numPr>
        <w:suppressAutoHyphens/>
        <w:autoSpaceDN w:val="0"/>
        <w:jc w:val="both"/>
        <w:textAlignment w:val="baseline"/>
        <w:rPr>
          <w:color w:val="000000"/>
          <w:kern w:val="3"/>
          <w:lang w:val="lv-LV" w:eastAsia="zh-CN"/>
        </w:rPr>
      </w:pPr>
      <w:r w:rsidRPr="00A314ED">
        <w:rPr>
          <w:color w:val="000000"/>
          <w:kern w:val="3"/>
          <w:lang w:val="lv-LV" w:eastAsia="zh-CN"/>
        </w:rPr>
        <w:t xml:space="preserve">vārstu, izņemot vadības vārstus, izmēriem jābūt izvēlētiem atbilstoši cauruļu izmēriem; </w:t>
      </w:r>
    </w:p>
    <w:p w14:paraId="0CDA872C" w14:textId="77777777" w:rsidR="00DE4C97" w:rsidRPr="00A314ED" w:rsidRDefault="00DE4C97" w:rsidP="00DE4C97">
      <w:pPr>
        <w:pStyle w:val="ListParagraph"/>
        <w:widowControl w:val="0"/>
        <w:numPr>
          <w:ilvl w:val="2"/>
          <w:numId w:val="30"/>
        </w:numPr>
        <w:suppressAutoHyphens/>
        <w:autoSpaceDN w:val="0"/>
        <w:jc w:val="both"/>
        <w:textAlignment w:val="baseline"/>
        <w:rPr>
          <w:color w:val="000000"/>
          <w:kern w:val="3"/>
          <w:lang w:val="lv-LV" w:eastAsia="zh-CN"/>
        </w:rPr>
      </w:pPr>
      <w:r w:rsidRPr="00A314ED">
        <w:rPr>
          <w:color w:val="000000"/>
          <w:kern w:val="3"/>
          <w:lang w:val="lv-LV" w:eastAsia="zh-CN"/>
        </w:rPr>
        <w:t>visiem vārstiem jābūt konstruētiem pilna spiediena krituma atslēgšanai;</w:t>
      </w:r>
    </w:p>
    <w:p w14:paraId="368051E4" w14:textId="77777777" w:rsidR="00DE4C97" w:rsidRPr="00A314ED" w:rsidRDefault="00DE4C97" w:rsidP="00DE4C97">
      <w:pPr>
        <w:pStyle w:val="ListParagraph"/>
        <w:widowControl w:val="0"/>
        <w:numPr>
          <w:ilvl w:val="2"/>
          <w:numId w:val="30"/>
        </w:numPr>
        <w:suppressAutoHyphens/>
        <w:autoSpaceDN w:val="0"/>
        <w:jc w:val="both"/>
        <w:textAlignment w:val="baseline"/>
        <w:rPr>
          <w:color w:val="000000"/>
          <w:kern w:val="3"/>
          <w:lang w:val="lv-LV" w:eastAsia="zh-CN"/>
        </w:rPr>
      </w:pPr>
      <w:r w:rsidRPr="00A314ED">
        <w:rPr>
          <w:color w:val="000000"/>
          <w:kern w:val="3"/>
          <w:lang w:val="lv-LV" w:eastAsia="zh-CN"/>
        </w:rPr>
        <w:t xml:space="preserve">elektriskajām piedziņām jābūt ar automātisku bloķēšanu. Motora un vadības ierīces jānovieto tādā stāvoklī attiecībā pret vārstu, ka nav iespējama ūdens noplūde no vārsta salaiduma vai blīvslēgiem uz motoru vai kontroles iekārtām. </w:t>
      </w:r>
    </w:p>
    <w:p w14:paraId="73D2666D" w14:textId="77777777" w:rsidR="00DE4C97" w:rsidRPr="00EB5536" w:rsidRDefault="00DE4C97" w:rsidP="00DE4C97">
      <w:pPr>
        <w:spacing w:after="0" w:line="240" w:lineRule="auto"/>
        <w:ind w:left="993" w:hanging="710"/>
        <w:jc w:val="both"/>
        <w:rPr>
          <w:rFonts w:ascii="Times New Roman" w:eastAsia="Times New Roman" w:hAnsi="Times New Roman" w:cs="Times New Roman"/>
          <w:sz w:val="24"/>
          <w:szCs w:val="24"/>
          <w:lang w:val="lv-LV"/>
        </w:rPr>
      </w:pPr>
    </w:p>
    <w:p w14:paraId="69B05231" w14:textId="77777777" w:rsidR="00DE4C97" w:rsidRPr="00A314ED" w:rsidRDefault="00DE4C97" w:rsidP="00DE4C97">
      <w:pPr>
        <w:pStyle w:val="ListParagraph"/>
        <w:keepNext/>
        <w:numPr>
          <w:ilvl w:val="1"/>
          <w:numId w:val="30"/>
        </w:numPr>
        <w:jc w:val="center"/>
        <w:outlineLvl w:val="2"/>
        <w:rPr>
          <w:b/>
          <w:bCs/>
          <w:lang w:val="lv-LV"/>
        </w:rPr>
      </w:pPr>
      <w:r w:rsidRPr="00A314ED">
        <w:rPr>
          <w:b/>
          <w:bCs/>
          <w:lang w:val="lv-LV"/>
        </w:rPr>
        <w:lastRenderedPageBreak/>
        <w:t>Termoizolācija</w:t>
      </w:r>
    </w:p>
    <w:p w14:paraId="2C4DFF8A" w14:textId="77777777" w:rsidR="00DE4C97" w:rsidRPr="00A314ED" w:rsidRDefault="00DE4C97" w:rsidP="00DE4C97">
      <w:pPr>
        <w:pStyle w:val="ListParagraph"/>
        <w:numPr>
          <w:ilvl w:val="2"/>
          <w:numId w:val="30"/>
        </w:numPr>
        <w:jc w:val="both"/>
        <w:rPr>
          <w:lang w:val="lv-LV"/>
        </w:rPr>
      </w:pPr>
      <w:r w:rsidRPr="00A314ED">
        <w:rPr>
          <w:lang w:val="lv-LV"/>
        </w:rPr>
        <w:t>termoizolāciju projektē, izvēlas un uzstāda saskaņā ar attiecīgo Latvijas standartu (ja tāda standarta nav, tad saskaņā ar attiecīgo Eiropas standartu);</w:t>
      </w:r>
    </w:p>
    <w:p w14:paraId="47510D86" w14:textId="77777777" w:rsidR="00DE4C97" w:rsidRPr="00A314ED" w:rsidRDefault="00DE4C97" w:rsidP="00DE4C97">
      <w:pPr>
        <w:pStyle w:val="ListParagraph"/>
        <w:numPr>
          <w:ilvl w:val="2"/>
          <w:numId w:val="30"/>
        </w:numPr>
        <w:jc w:val="both"/>
        <w:rPr>
          <w:lang w:val="lv-LV"/>
        </w:rPr>
      </w:pPr>
      <w:r w:rsidRPr="00A314ED">
        <w:rPr>
          <w:lang w:val="lv-LV"/>
        </w:rPr>
        <w:t>izolācijas materiālu biezumu nosaka, ņemot vērā visekonomiskāko risinājumu visam kalpošanas laikam;</w:t>
      </w:r>
    </w:p>
    <w:p w14:paraId="0B80B6F5" w14:textId="77777777" w:rsidR="00DE4C97" w:rsidRPr="00A314ED" w:rsidRDefault="00DE4C97" w:rsidP="00DE4C97">
      <w:pPr>
        <w:pStyle w:val="ListParagraph"/>
        <w:numPr>
          <w:ilvl w:val="2"/>
          <w:numId w:val="30"/>
        </w:numPr>
        <w:jc w:val="both"/>
        <w:rPr>
          <w:lang w:val="lv-LV"/>
        </w:rPr>
      </w:pPr>
      <w:r w:rsidRPr="00A314ED">
        <w:rPr>
          <w:lang w:val="lv-LV"/>
        </w:rPr>
        <w:t>visai karsto virsmu siltumizolācijai ir jābūt pietiekami izturīgai, lai bez materiāla bojājumiem izturētu visaugstāko temperatūru, kādu virsma sasniedz ekspluatācijas laikā;</w:t>
      </w:r>
    </w:p>
    <w:p w14:paraId="63F79058" w14:textId="77777777" w:rsidR="00DE4C97" w:rsidRPr="00A314ED" w:rsidRDefault="00DE4C97" w:rsidP="00DE4C97">
      <w:pPr>
        <w:pStyle w:val="ListParagraph"/>
        <w:numPr>
          <w:ilvl w:val="2"/>
          <w:numId w:val="30"/>
        </w:numPr>
        <w:jc w:val="both"/>
        <w:rPr>
          <w:lang w:val="lv-LV"/>
        </w:rPr>
      </w:pPr>
      <w:r w:rsidRPr="00A314ED">
        <w:rPr>
          <w:lang w:val="lv-LV"/>
        </w:rPr>
        <w:t>vārstu kamerām un lūku pārsegiem ir jābūt viegli demontējamiem un uzstādāmiem. Tas pats attiecas uz regulāri pārbaudāmām katla daļām un arī vārstiem. Demontējamās izolācijas kārbas ir jānostiprina. Jānodrošina iespēja nomainīt temperatūras termoelementus, neizjaucot izolāciju;</w:t>
      </w:r>
    </w:p>
    <w:p w14:paraId="2B697AC7" w14:textId="77777777" w:rsidR="00DE4C97" w:rsidRPr="00A314ED" w:rsidRDefault="00DE4C97" w:rsidP="00DE4C97">
      <w:pPr>
        <w:pStyle w:val="ListParagraph"/>
        <w:numPr>
          <w:ilvl w:val="2"/>
          <w:numId w:val="30"/>
        </w:numPr>
        <w:jc w:val="both"/>
        <w:rPr>
          <w:lang w:val="lv-LV"/>
        </w:rPr>
      </w:pPr>
      <w:r w:rsidRPr="00A314ED">
        <w:rPr>
          <w:lang w:val="lv-LV"/>
        </w:rPr>
        <w:t>karsto cauruļu savienojuma vietas (piemēram, drošības vārstu izpūšanas caurules, noslēgvārstu) arī ir jāizolē. Vietās, kur piekļuve pie noslēgvārstiem vai citām izolējamām iekārtām ir vairakkārt nepieciešamā darbībās rezultātā, tad ir pieļaujami speciālie krāsojāmies materiāli, kuri nodrošina nepieciešamo temperatūru pie virsmas. Jāņem vērā katla/ korpusa materiāla aizdegšanās risks un jālieto nedegošs izolācijas materiāls;</w:t>
      </w:r>
    </w:p>
    <w:p w14:paraId="0897F2F9" w14:textId="77777777" w:rsidR="00DE4C97" w:rsidRPr="00A314ED" w:rsidRDefault="00DE4C97" w:rsidP="00DE4C97">
      <w:pPr>
        <w:pStyle w:val="ListParagraph"/>
        <w:numPr>
          <w:ilvl w:val="2"/>
          <w:numId w:val="30"/>
        </w:numPr>
        <w:jc w:val="both"/>
        <w:rPr>
          <w:lang w:val="lv-LV"/>
        </w:rPr>
      </w:pPr>
      <w:r w:rsidRPr="00A314ED">
        <w:rPr>
          <w:lang w:val="lv-LV"/>
        </w:rPr>
        <w:t>temperatūra pie termoizolācijas nedrīkst pārsniegt 45°C. Tas samazina siltuma zudumus un nodrošina personāla aizsardzību;</w:t>
      </w:r>
    </w:p>
    <w:p w14:paraId="4850E34B" w14:textId="77777777" w:rsidR="00DE4C97" w:rsidRPr="00A314ED" w:rsidRDefault="00DE4C97" w:rsidP="00DE4C97">
      <w:pPr>
        <w:pStyle w:val="ListParagraph"/>
        <w:numPr>
          <w:ilvl w:val="2"/>
          <w:numId w:val="30"/>
        </w:numPr>
        <w:jc w:val="both"/>
        <w:rPr>
          <w:lang w:val="lv-LV"/>
        </w:rPr>
      </w:pPr>
      <w:r w:rsidRPr="00A314ED">
        <w:rPr>
          <w:lang w:val="lv-LV"/>
        </w:rPr>
        <w:t xml:space="preserve">personāla aizsardzības nolūkos ir jāizolē karsto cauruļu daļas (drošības vārstu izpūšanas caurules utt.), kurām cilvēks var nejauši pieskarties; </w:t>
      </w:r>
    </w:p>
    <w:p w14:paraId="622C8DDC" w14:textId="77777777" w:rsidR="00DE4C97" w:rsidRPr="00A314ED" w:rsidRDefault="00DE4C97" w:rsidP="00DE4C97">
      <w:pPr>
        <w:pStyle w:val="ListParagraph"/>
        <w:numPr>
          <w:ilvl w:val="2"/>
          <w:numId w:val="30"/>
        </w:numPr>
        <w:jc w:val="both"/>
        <w:rPr>
          <w:lang w:val="lv-LV"/>
        </w:rPr>
      </w:pPr>
      <w:r w:rsidRPr="00A314ED">
        <w:rPr>
          <w:lang w:val="lv-LV"/>
        </w:rPr>
        <w:t>katla izolācijai ir jālieto ne mazāk kā divas kārtas izolācijas vates, un atsevišķu kārtu savienojuma vietām ir jāpārklājas. Siltumizolācijai lieto cieto alumīnija pārklājumu (izņemot ēkas apkures un ventilācijas sistēmas, kur pieļaujams mīkstais pārklājums);</w:t>
      </w:r>
    </w:p>
    <w:p w14:paraId="624B140D" w14:textId="77777777" w:rsidR="00DE4C97" w:rsidRPr="00A314ED" w:rsidRDefault="00DE4C97" w:rsidP="00DE4C97">
      <w:pPr>
        <w:pStyle w:val="ListParagraph"/>
        <w:numPr>
          <w:ilvl w:val="2"/>
          <w:numId w:val="30"/>
        </w:numPr>
        <w:jc w:val="both"/>
        <w:rPr>
          <w:lang w:val="lv-LV"/>
        </w:rPr>
      </w:pPr>
      <w:r w:rsidRPr="00A314ED">
        <w:rPr>
          <w:lang w:val="lv-LV"/>
        </w:rPr>
        <w:t xml:space="preserve">siltumizolācija ir pareizi jānostiprina, tā nedrīkst kļūt vaļīga vai bojāties vibrācijas rezultātā; </w:t>
      </w:r>
    </w:p>
    <w:p w14:paraId="754D1C79" w14:textId="77777777" w:rsidR="00DE4C97" w:rsidRPr="00A314ED" w:rsidRDefault="00DE4C97" w:rsidP="00DE4C97">
      <w:pPr>
        <w:pStyle w:val="ListParagraph"/>
        <w:numPr>
          <w:ilvl w:val="2"/>
          <w:numId w:val="30"/>
        </w:numPr>
        <w:jc w:val="both"/>
        <w:rPr>
          <w:lang w:val="lv-LV"/>
        </w:rPr>
      </w:pPr>
      <w:r w:rsidRPr="00A314ED">
        <w:rPr>
          <w:lang w:val="lv-LV"/>
        </w:rPr>
        <w:t>izolācijas darbi jāplāno tā, lai tā izolācijas materiāls nekļūtu mitrs uzglabāšanas vai montāžas laikā;</w:t>
      </w:r>
    </w:p>
    <w:p w14:paraId="2A4A416C" w14:textId="77777777" w:rsidR="00DE4C97" w:rsidRPr="00A314ED" w:rsidRDefault="00DE4C97" w:rsidP="00DE4C97">
      <w:pPr>
        <w:pStyle w:val="ListParagraph"/>
        <w:numPr>
          <w:ilvl w:val="2"/>
          <w:numId w:val="30"/>
        </w:numPr>
        <w:jc w:val="both"/>
        <w:rPr>
          <w:lang w:val="lv-LV"/>
        </w:rPr>
      </w:pPr>
      <w:r w:rsidRPr="00A314ED">
        <w:rPr>
          <w:lang w:val="lv-LV"/>
        </w:rPr>
        <w:t>cauruļvadu un tvertņu izolācijai lieto jau gatavus minerālvates elementus. Visu ārpus telpām esošo cauruļvadu, tvertņu, vārstu un stiprinājumu izolācija beigās jāpārklāj (piemēram, ar alumīnija vai galvanizētā tērauda loksnēm), nodrošinot pilnīgu izturību pret laika apstākļu iedarbību;</w:t>
      </w:r>
    </w:p>
    <w:p w14:paraId="7DBCA2A0" w14:textId="77777777" w:rsidR="00DE4C97" w:rsidRPr="00EB5536" w:rsidRDefault="00DE4C97" w:rsidP="00DE4C97">
      <w:pPr>
        <w:pStyle w:val="ListParagraph"/>
        <w:ind w:left="851" w:hanging="851"/>
        <w:jc w:val="both"/>
        <w:rPr>
          <w:lang w:val="lv-LV"/>
        </w:rPr>
      </w:pPr>
    </w:p>
    <w:p w14:paraId="48B7BE86" w14:textId="77777777" w:rsidR="00DE4C97" w:rsidRPr="00A314ED" w:rsidRDefault="00DE4C97" w:rsidP="00DE4C97">
      <w:pPr>
        <w:pStyle w:val="ListParagraph"/>
        <w:keepNext/>
        <w:numPr>
          <w:ilvl w:val="1"/>
          <w:numId w:val="30"/>
        </w:numPr>
        <w:jc w:val="center"/>
        <w:outlineLvl w:val="2"/>
        <w:rPr>
          <w:b/>
          <w:bCs/>
          <w:lang w:val="lv-LV"/>
        </w:rPr>
      </w:pPr>
      <w:r w:rsidRPr="00A314ED">
        <w:rPr>
          <w:b/>
          <w:bCs/>
          <w:lang w:val="lv-LV"/>
        </w:rPr>
        <w:t>Virsmu apdare un krāsošana</w:t>
      </w:r>
    </w:p>
    <w:p w14:paraId="4C14F1D2" w14:textId="77777777" w:rsidR="00DE4C97" w:rsidRPr="00A314ED" w:rsidRDefault="00DE4C97" w:rsidP="00DE4C97">
      <w:pPr>
        <w:pStyle w:val="ListParagraph"/>
        <w:widowControl w:val="0"/>
        <w:numPr>
          <w:ilvl w:val="2"/>
          <w:numId w:val="30"/>
        </w:numPr>
        <w:suppressAutoHyphens/>
        <w:autoSpaceDN w:val="0"/>
        <w:jc w:val="both"/>
        <w:textAlignment w:val="baseline"/>
        <w:rPr>
          <w:color w:val="000000"/>
          <w:lang w:val="lv-LV"/>
        </w:rPr>
      </w:pPr>
      <w:r w:rsidRPr="00A314ED">
        <w:rPr>
          <w:color w:val="000000"/>
          <w:lang w:val="lv-LV"/>
        </w:rPr>
        <w:t>Tērauda konstrukciju un iekārtu pirmsapstrāde un gruntēšana jāveic ražošanas vietā saskaņā ar atbilstošiem Latvijas standartiem vai to ekvivalentiem. Pirmreizējā tīrīšana pirms rūsas noņemšanas no virsmām un rūsas noņemšana jāveic atbilstoši saistošajiem Latvijas standartiem vai to ekvivalentam.</w:t>
      </w:r>
    </w:p>
    <w:p w14:paraId="5A8DE8A5" w14:textId="77777777" w:rsidR="00DE4C97" w:rsidRPr="00A314ED" w:rsidRDefault="00DE4C97" w:rsidP="00DE4C97">
      <w:pPr>
        <w:pStyle w:val="ListParagraph"/>
        <w:widowControl w:val="0"/>
        <w:numPr>
          <w:ilvl w:val="2"/>
          <w:numId w:val="30"/>
        </w:numPr>
        <w:suppressAutoHyphens/>
        <w:autoSpaceDN w:val="0"/>
        <w:jc w:val="both"/>
        <w:textAlignment w:val="baseline"/>
        <w:rPr>
          <w:color w:val="000000"/>
          <w:lang w:val="lv-LV"/>
        </w:rPr>
      </w:pPr>
      <w:r w:rsidRPr="00A314ED">
        <w:rPr>
          <w:color w:val="000000"/>
          <w:lang w:val="lv-LV"/>
        </w:rPr>
        <w:t>Daļas, kuras ir siltumizolētas un kuras ir karstas normālas darbības laikā, paliek neapstrādātas.</w:t>
      </w:r>
    </w:p>
    <w:p w14:paraId="1122D63D" w14:textId="77777777" w:rsidR="00DE4C97" w:rsidRPr="00A314ED" w:rsidRDefault="00DE4C97" w:rsidP="00DE4C97">
      <w:pPr>
        <w:pStyle w:val="ListParagraph"/>
        <w:widowControl w:val="0"/>
        <w:numPr>
          <w:ilvl w:val="2"/>
          <w:numId w:val="30"/>
        </w:numPr>
        <w:suppressAutoHyphens/>
        <w:autoSpaceDN w:val="0"/>
        <w:jc w:val="both"/>
        <w:textAlignment w:val="baseline"/>
        <w:rPr>
          <w:color w:val="000000"/>
          <w:lang w:val="lv-LV"/>
        </w:rPr>
      </w:pPr>
      <w:r w:rsidRPr="00A314ED">
        <w:rPr>
          <w:color w:val="000000"/>
          <w:lang w:val="lv-LV"/>
        </w:rPr>
        <w:t>Daļas, kuras ir siltumizolētas un kuras ir pakļautas ārpus telpu korozijai, jāapstrādā.</w:t>
      </w:r>
    </w:p>
    <w:p w14:paraId="0081A2E7" w14:textId="77777777" w:rsidR="00DE4C97" w:rsidRPr="00EB5536" w:rsidRDefault="00DE4C97" w:rsidP="00DE4C97">
      <w:pPr>
        <w:spacing w:after="0" w:line="240" w:lineRule="auto"/>
        <w:ind w:left="851" w:hanging="851"/>
        <w:jc w:val="both"/>
        <w:rPr>
          <w:rFonts w:ascii="Times New Roman" w:eastAsia="Times New Roman" w:hAnsi="Times New Roman" w:cs="Times New Roman"/>
          <w:sz w:val="24"/>
          <w:szCs w:val="24"/>
          <w:lang w:val="lv-LV"/>
        </w:rPr>
      </w:pPr>
    </w:p>
    <w:p w14:paraId="08532900" w14:textId="77777777" w:rsidR="00DE4C97" w:rsidRPr="00A314ED" w:rsidRDefault="00DE4C97" w:rsidP="00DE4C97">
      <w:pPr>
        <w:pStyle w:val="ListParagraph"/>
        <w:widowControl w:val="0"/>
        <w:numPr>
          <w:ilvl w:val="1"/>
          <w:numId w:val="30"/>
        </w:numPr>
        <w:suppressAutoHyphens/>
        <w:autoSpaceDN w:val="0"/>
        <w:jc w:val="center"/>
        <w:textAlignment w:val="baseline"/>
        <w:rPr>
          <w:b/>
          <w:bCs/>
          <w:color w:val="000000"/>
          <w:kern w:val="3"/>
          <w:lang w:val="lv-LV" w:eastAsia="zh-CN"/>
        </w:rPr>
      </w:pPr>
      <w:bookmarkStart w:id="11" w:name="_Toc355246691"/>
      <w:r w:rsidRPr="00A314ED">
        <w:rPr>
          <w:b/>
          <w:bCs/>
          <w:color w:val="000000"/>
          <w:kern w:val="3"/>
          <w:lang w:val="lv-LV" w:eastAsia="zh-CN"/>
        </w:rPr>
        <w:t>Ejas un kāpnes</w:t>
      </w:r>
      <w:bookmarkEnd w:id="11"/>
    </w:p>
    <w:p w14:paraId="79589780" w14:textId="77777777" w:rsidR="00DE4C97" w:rsidRPr="00FA6F8A" w:rsidRDefault="00DE4C97" w:rsidP="00DE4C97">
      <w:pPr>
        <w:pStyle w:val="ListParagraph"/>
        <w:widowControl w:val="0"/>
        <w:numPr>
          <w:ilvl w:val="2"/>
          <w:numId w:val="30"/>
        </w:numPr>
        <w:suppressAutoHyphens/>
        <w:autoSpaceDN w:val="0"/>
        <w:jc w:val="both"/>
        <w:textAlignment w:val="baseline"/>
        <w:rPr>
          <w:color w:val="000000"/>
          <w:lang w:val="lv-LV"/>
        </w:rPr>
      </w:pPr>
      <w:r w:rsidRPr="00FA6F8A">
        <w:rPr>
          <w:color w:val="000000"/>
          <w:lang w:val="lv-LV"/>
        </w:rPr>
        <w:t xml:space="preserve">Ejām un kāpnēm jābūt konstruētām atbilstoši Latvijas rūpnieciskās drošības normatīviem un tā, lai visas ekspluatācijai nepieciešamās vietas (piem., vārsti, mērītāji) ir viegli pieejami. </w:t>
      </w:r>
    </w:p>
    <w:p w14:paraId="56B8FF2D" w14:textId="77777777" w:rsidR="00DE4C97" w:rsidRPr="00FA6F8A" w:rsidRDefault="00DE4C97" w:rsidP="00DE4C97">
      <w:pPr>
        <w:pStyle w:val="ListParagraph"/>
        <w:widowControl w:val="0"/>
        <w:numPr>
          <w:ilvl w:val="2"/>
          <w:numId w:val="30"/>
        </w:numPr>
        <w:suppressAutoHyphens/>
        <w:autoSpaceDN w:val="0"/>
        <w:jc w:val="both"/>
        <w:textAlignment w:val="baseline"/>
        <w:rPr>
          <w:color w:val="000000"/>
          <w:lang w:val="lv-LV"/>
        </w:rPr>
      </w:pPr>
      <w:r w:rsidRPr="00FA6F8A">
        <w:rPr>
          <w:color w:val="000000"/>
          <w:lang w:val="lv-LV"/>
        </w:rPr>
        <w:t>Tērauda konstrukcijām jābūt izgatavotām atbilstoši Latvijas standartiem vai to ekvivalentam.</w:t>
      </w:r>
    </w:p>
    <w:p w14:paraId="12223259" w14:textId="77777777" w:rsidR="00DE4C97" w:rsidRPr="00FA6F8A" w:rsidRDefault="00DE4C97" w:rsidP="00DE4C97">
      <w:pPr>
        <w:pStyle w:val="ListParagraph"/>
        <w:widowControl w:val="0"/>
        <w:numPr>
          <w:ilvl w:val="2"/>
          <w:numId w:val="30"/>
        </w:numPr>
        <w:suppressAutoHyphens/>
        <w:autoSpaceDN w:val="0"/>
        <w:jc w:val="both"/>
        <w:textAlignment w:val="baseline"/>
        <w:rPr>
          <w:color w:val="000000"/>
          <w:lang w:val="lv-LV"/>
        </w:rPr>
      </w:pPr>
      <w:r w:rsidRPr="00FA6F8A">
        <w:rPr>
          <w:color w:val="000000"/>
          <w:lang w:val="lv-LV"/>
        </w:rPr>
        <w:lastRenderedPageBreak/>
        <w:t>Tērauda izstrādājumiem, kuri ir karsta gaisa vai gāzes tuvumā, vai ir pakļauti siltuma radiācijai ir adekvāti jāaizsargā un jāizolē.</w:t>
      </w:r>
    </w:p>
    <w:p w14:paraId="44F2415F" w14:textId="77777777" w:rsidR="00DE4C97" w:rsidRPr="00EB5536" w:rsidRDefault="00DE4C97" w:rsidP="00DE4C97">
      <w:pPr>
        <w:widowControl w:val="0"/>
        <w:suppressAutoHyphens/>
        <w:autoSpaceDN w:val="0"/>
        <w:spacing w:after="0" w:line="240" w:lineRule="auto"/>
        <w:ind w:firstLine="720"/>
        <w:jc w:val="both"/>
        <w:textAlignment w:val="baseline"/>
        <w:rPr>
          <w:rFonts w:ascii="Times New Roman" w:eastAsia="Times New Roman" w:hAnsi="Times New Roman" w:cs="Times New Roman"/>
          <w:color w:val="000000"/>
          <w:sz w:val="24"/>
          <w:szCs w:val="24"/>
          <w:lang w:val="lv-LV"/>
        </w:rPr>
      </w:pPr>
    </w:p>
    <w:p w14:paraId="1CC2A677" w14:textId="77777777" w:rsidR="00DE4C97" w:rsidRPr="00FA6F8A" w:rsidRDefault="00DE4C97" w:rsidP="00DE4C97">
      <w:pPr>
        <w:pStyle w:val="ListParagraph"/>
        <w:keepNext/>
        <w:numPr>
          <w:ilvl w:val="1"/>
          <w:numId w:val="30"/>
        </w:numPr>
        <w:jc w:val="center"/>
        <w:outlineLvl w:val="3"/>
        <w:rPr>
          <w:b/>
          <w:bCs/>
          <w:lang w:val="lv-LV"/>
        </w:rPr>
      </w:pPr>
      <w:r w:rsidRPr="00FA6F8A">
        <w:rPr>
          <w:b/>
          <w:bCs/>
          <w:lang w:val="lv-LV"/>
        </w:rPr>
        <w:t>Saspiestā gaisa sistēmas</w:t>
      </w:r>
    </w:p>
    <w:p w14:paraId="7278EB9C" w14:textId="77777777" w:rsidR="00DE4C97" w:rsidRPr="00FA6F8A" w:rsidRDefault="00DE4C97" w:rsidP="00DE4C97">
      <w:pPr>
        <w:pStyle w:val="ListParagraph"/>
        <w:numPr>
          <w:ilvl w:val="2"/>
          <w:numId w:val="30"/>
        </w:numPr>
        <w:jc w:val="both"/>
        <w:rPr>
          <w:lang w:val="lv-LV"/>
        </w:rPr>
      </w:pPr>
      <w:r w:rsidRPr="00FA6F8A">
        <w:rPr>
          <w:lang w:val="lv-LV"/>
        </w:rPr>
        <w:t>Saspiestā gaisa sistēma piegādā saspiesto gaisu mērierīcēm un procesiem, kuriem tas nepieciešams. Saspiestais gaiss ir jāfiltrē un jāžāvē.</w:t>
      </w:r>
    </w:p>
    <w:p w14:paraId="23F3AB59" w14:textId="77777777" w:rsidR="00DE4C97" w:rsidRPr="00FA6F8A" w:rsidRDefault="00DE4C97" w:rsidP="00DE4C97">
      <w:pPr>
        <w:pStyle w:val="ListParagraph"/>
        <w:numPr>
          <w:ilvl w:val="2"/>
          <w:numId w:val="30"/>
        </w:numPr>
        <w:jc w:val="both"/>
        <w:rPr>
          <w:lang w:val="lv-LV"/>
        </w:rPr>
      </w:pPr>
      <w:r w:rsidRPr="00FA6F8A">
        <w:rPr>
          <w:lang w:val="lv-LV"/>
        </w:rPr>
        <w:t>Atsevišķa kļūda saspiestā gaisa sistēmā netraucēs sistēmas darbību.</w:t>
      </w:r>
    </w:p>
    <w:p w14:paraId="5601298E" w14:textId="77777777" w:rsidR="00DE4C97" w:rsidRPr="00EB5536" w:rsidRDefault="00DE4C97" w:rsidP="00DE4C97">
      <w:pPr>
        <w:pStyle w:val="ListParagraph"/>
        <w:ind w:left="993" w:hanging="710"/>
        <w:jc w:val="both"/>
        <w:rPr>
          <w:lang w:val="lv-LV"/>
        </w:rPr>
      </w:pPr>
    </w:p>
    <w:p w14:paraId="05A41D95" w14:textId="77777777" w:rsidR="00DE4C97" w:rsidRPr="00FA6F8A" w:rsidRDefault="00DE4C97" w:rsidP="00DE4C97">
      <w:pPr>
        <w:pStyle w:val="ListParagraph"/>
        <w:keepNext/>
        <w:numPr>
          <w:ilvl w:val="1"/>
          <w:numId w:val="30"/>
        </w:numPr>
        <w:jc w:val="center"/>
        <w:outlineLvl w:val="2"/>
        <w:rPr>
          <w:b/>
          <w:bCs/>
          <w:lang w:val="lv-LV"/>
        </w:rPr>
      </w:pPr>
      <w:r w:rsidRPr="00FA6F8A">
        <w:rPr>
          <w:b/>
          <w:bCs/>
          <w:lang w:val="lv-LV"/>
        </w:rPr>
        <w:t>Kodēšanas sistēma</w:t>
      </w:r>
    </w:p>
    <w:p w14:paraId="040F8D50" w14:textId="293A67EE" w:rsidR="00DE4C97" w:rsidRPr="00FA6F8A" w:rsidRDefault="00344BE5" w:rsidP="00DE4C97">
      <w:pPr>
        <w:pStyle w:val="ListParagraph"/>
        <w:widowControl w:val="0"/>
        <w:numPr>
          <w:ilvl w:val="2"/>
          <w:numId w:val="30"/>
        </w:numPr>
        <w:suppressAutoHyphens/>
        <w:autoSpaceDN w:val="0"/>
        <w:jc w:val="both"/>
        <w:textAlignment w:val="baseline"/>
        <w:rPr>
          <w:color w:val="000000"/>
          <w:kern w:val="3"/>
          <w:lang w:val="lv-LV" w:eastAsia="zh-CN"/>
        </w:rPr>
      </w:pPr>
      <w:r>
        <w:rPr>
          <w:color w:val="000000"/>
          <w:kern w:val="3"/>
          <w:lang w:val="lv-LV" w:eastAsia="zh-CN"/>
        </w:rPr>
        <w:t>K</w:t>
      </w:r>
      <w:r w:rsidR="00DE4C97" w:rsidRPr="00FA6F8A">
        <w:rPr>
          <w:color w:val="000000"/>
          <w:kern w:val="3"/>
          <w:lang w:val="lv-LV" w:eastAsia="zh-CN"/>
        </w:rPr>
        <w:t>atlumājā, tajā skaitā rasējumos un dokumentos jālieto vienoto burtu un ciparu koda veids un tam jābūt konsekventam. Pastāvīgos marķējumos ir iekļautas Līguma darbu apjomā. Iekārtas būvlaukumā jāpiegādā ar pagaidu marķējumiem.</w:t>
      </w:r>
    </w:p>
    <w:p w14:paraId="63ACE1AB" w14:textId="77777777" w:rsidR="00DE4C97" w:rsidRPr="00FA6F8A" w:rsidRDefault="00DE4C97" w:rsidP="00DE4C97">
      <w:pPr>
        <w:pStyle w:val="ListParagraph"/>
        <w:widowControl w:val="0"/>
        <w:numPr>
          <w:ilvl w:val="2"/>
          <w:numId w:val="30"/>
        </w:numPr>
        <w:suppressAutoHyphens/>
        <w:autoSpaceDN w:val="0"/>
        <w:jc w:val="both"/>
        <w:textAlignment w:val="baseline"/>
        <w:rPr>
          <w:color w:val="000000"/>
          <w:kern w:val="3"/>
          <w:lang w:val="lv-LV" w:eastAsia="zh-CN"/>
        </w:rPr>
      </w:pPr>
      <w:r w:rsidRPr="00FA6F8A">
        <w:rPr>
          <w:kern w:val="3"/>
          <w:lang w:val="lv-LV" w:eastAsia="zh-CN"/>
        </w:rPr>
        <w:t>Jāparedz nosaukumu plāksnītes iekārtu galvenajiem datiem latviešu valodā. Jānorāda šķidrumu un materiālu plūsmu virzieni.</w:t>
      </w:r>
    </w:p>
    <w:p w14:paraId="7A5A5261" w14:textId="77777777" w:rsidR="00DE4C97" w:rsidRPr="00FA6F8A" w:rsidRDefault="00DE4C97" w:rsidP="00DE4C97">
      <w:pPr>
        <w:pStyle w:val="ListParagraph"/>
        <w:widowControl w:val="0"/>
        <w:numPr>
          <w:ilvl w:val="2"/>
          <w:numId w:val="30"/>
        </w:numPr>
        <w:suppressAutoHyphens/>
        <w:autoSpaceDN w:val="0"/>
        <w:jc w:val="both"/>
        <w:textAlignment w:val="baseline"/>
        <w:rPr>
          <w:color w:val="000000"/>
          <w:kern w:val="3"/>
          <w:lang w:val="lv-LV" w:eastAsia="zh-CN"/>
        </w:rPr>
      </w:pPr>
      <w:r w:rsidRPr="00FA6F8A">
        <w:rPr>
          <w:kern w:val="3"/>
          <w:lang w:val="lv-LV" w:eastAsia="zh-CN"/>
        </w:rPr>
        <w:t xml:space="preserve">Jāparedz drošības zīmes </w:t>
      </w:r>
      <w:r w:rsidRPr="00FA6F8A">
        <w:rPr>
          <w:color w:val="000000"/>
          <w:lang w:val="lv-LV"/>
        </w:rPr>
        <w:t>saskaņā ar spēkā esošajiem noteikumiem un standartiem.</w:t>
      </w:r>
    </w:p>
    <w:p w14:paraId="76175DB4" w14:textId="77777777" w:rsidR="00DE4C97" w:rsidRPr="00EB5536" w:rsidRDefault="00DE4C97" w:rsidP="00DE4C97">
      <w:pPr>
        <w:widowControl w:val="0"/>
        <w:suppressAutoHyphens/>
        <w:autoSpaceDN w:val="0"/>
        <w:spacing w:after="0" w:line="240" w:lineRule="auto"/>
        <w:ind w:left="851" w:hanging="709"/>
        <w:jc w:val="both"/>
        <w:textAlignment w:val="baseline"/>
        <w:rPr>
          <w:rFonts w:ascii="Times New Roman" w:eastAsia="Times New Roman" w:hAnsi="Times New Roman" w:cs="Times New Roman"/>
          <w:color w:val="000000"/>
          <w:kern w:val="3"/>
          <w:sz w:val="24"/>
          <w:szCs w:val="24"/>
          <w:lang w:val="lv-LV" w:eastAsia="zh-CN"/>
        </w:rPr>
      </w:pPr>
    </w:p>
    <w:p w14:paraId="7972B600" w14:textId="77777777" w:rsidR="00DE4C97" w:rsidRPr="00FA6F8A" w:rsidRDefault="00DE4C97" w:rsidP="00DE4C97">
      <w:pPr>
        <w:pStyle w:val="ListParagraph"/>
        <w:keepNext/>
        <w:numPr>
          <w:ilvl w:val="1"/>
          <w:numId w:val="30"/>
        </w:numPr>
        <w:jc w:val="center"/>
        <w:outlineLvl w:val="2"/>
        <w:rPr>
          <w:b/>
          <w:bCs/>
          <w:lang w:val="lv-LV"/>
        </w:rPr>
      </w:pPr>
      <w:r w:rsidRPr="00FA6F8A">
        <w:rPr>
          <w:b/>
          <w:bCs/>
          <w:lang w:val="lv-LV"/>
        </w:rPr>
        <w:t>Speciālie instrumenti un rezerves daļas</w:t>
      </w:r>
    </w:p>
    <w:p w14:paraId="40BD28B1" w14:textId="77777777" w:rsidR="00DE4C97" w:rsidRPr="004D737A" w:rsidRDefault="00DE4C97" w:rsidP="00DE4C97">
      <w:pPr>
        <w:pStyle w:val="ListParagraph"/>
        <w:numPr>
          <w:ilvl w:val="2"/>
          <w:numId w:val="30"/>
        </w:numPr>
        <w:jc w:val="both"/>
        <w:rPr>
          <w:lang w:val="lv-LV"/>
        </w:rPr>
      </w:pPr>
      <w:r w:rsidRPr="004D737A">
        <w:rPr>
          <w:lang w:val="lv-LV"/>
        </w:rPr>
        <w:t>Piegādes apjomā ir jāiekļauj arī darbam un apkopei vajadzīgie speciālie instrumenti. Speciālie instrumenti ir instrumenti, kas paredzēti tieši piegādātajai iekārtai un nav nopērkami tirgū.</w:t>
      </w:r>
    </w:p>
    <w:p w14:paraId="33CEF088" w14:textId="4E58CB27" w:rsidR="00DE4C97" w:rsidRPr="004D737A" w:rsidRDefault="00DE4C97" w:rsidP="00DE4C97">
      <w:pPr>
        <w:pStyle w:val="ListParagraph"/>
        <w:numPr>
          <w:ilvl w:val="2"/>
          <w:numId w:val="30"/>
        </w:numPr>
        <w:jc w:val="both"/>
        <w:rPr>
          <w:lang w:val="lv-LV"/>
        </w:rPr>
      </w:pPr>
      <w:r w:rsidRPr="004D737A">
        <w:rPr>
          <w:lang w:val="lv-LV"/>
        </w:rPr>
        <w:t>Piegādes apjomā ir iekļautas katlumāj</w:t>
      </w:r>
      <w:r w:rsidR="00AD7741">
        <w:rPr>
          <w:lang w:val="lv-LV"/>
        </w:rPr>
        <w:t>as</w:t>
      </w:r>
      <w:r w:rsidRPr="004D737A">
        <w:rPr>
          <w:lang w:val="lv-LV"/>
        </w:rPr>
        <w:t xml:space="preserve"> palaišanai vajadzīgās rezerves daļas. Turklāt Uzņēmējam līguma izpildes laikā ir jāiesniedz arī pirmajiem pieciem katlumāju komerciālās ekspluatācijas gadiem vajadzīgo rezerves daļu saraksts. </w:t>
      </w:r>
    </w:p>
    <w:p w14:paraId="24EE7044" w14:textId="77777777" w:rsidR="00DE4C97" w:rsidRPr="00EB5536" w:rsidRDefault="00DE4C97" w:rsidP="00DE4C97">
      <w:pPr>
        <w:spacing w:after="0" w:line="240" w:lineRule="auto"/>
        <w:ind w:left="567" w:hanging="567"/>
        <w:jc w:val="both"/>
        <w:rPr>
          <w:rFonts w:ascii="Times New Roman" w:eastAsia="Times New Roman" w:hAnsi="Times New Roman" w:cs="Times New Roman"/>
          <w:sz w:val="24"/>
          <w:szCs w:val="24"/>
          <w:lang w:val="lv-LV"/>
        </w:rPr>
      </w:pPr>
    </w:p>
    <w:p w14:paraId="6A55B8E4" w14:textId="77777777" w:rsidR="00DE4C97" w:rsidRPr="004D737A" w:rsidRDefault="00DE4C97" w:rsidP="00DE4C97">
      <w:pPr>
        <w:pStyle w:val="ListParagraph"/>
        <w:keepNext/>
        <w:numPr>
          <w:ilvl w:val="1"/>
          <w:numId w:val="30"/>
        </w:numPr>
        <w:jc w:val="center"/>
        <w:outlineLvl w:val="2"/>
        <w:rPr>
          <w:b/>
          <w:bCs/>
          <w:lang w:val="lv-LV"/>
        </w:rPr>
      </w:pPr>
      <w:r w:rsidRPr="004D737A">
        <w:rPr>
          <w:b/>
          <w:bCs/>
          <w:lang w:val="lv-LV"/>
        </w:rPr>
        <w:t>Apkalpošanas un apkopes apsvērumi</w:t>
      </w:r>
    </w:p>
    <w:p w14:paraId="75A2FB03" w14:textId="77777777" w:rsidR="00DE4C97" w:rsidRPr="004D737A" w:rsidRDefault="00DE4C97" w:rsidP="00DE4C97">
      <w:pPr>
        <w:pStyle w:val="ListParagraph"/>
        <w:numPr>
          <w:ilvl w:val="2"/>
          <w:numId w:val="30"/>
        </w:numPr>
        <w:jc w:val="both"/>
        <w:rPr>
          <w:lang w:val="lv-LV"/>
        </w:rPr>
      </w:pPr>
      <w:r w:rsidRPr="004D737A">
        <w:rPr>
          <w:lang w:val="lv-LV"/>
        </w:rPr>
        <w:t>Uzņēmējs līguma izpildes laikā sniedz šādu informāciju par apkalpošanu un apkopi:</w:t>
      </w:r>
    </w:p>
    <w:p w14:paraId="0884896B" w14:textId="77777777" w:rsidR="00DE4C97" w:rsidRPr="004D737A" w:rsidRDefault="00DE4C97" w:rsidP="00DE4C97">
      <w:pPr>
        <w:pStyle w:val="ListParagraph"/>
        <w:numPr>
          <w:ilvl w:val="3"/>
          <w:numId w:val="30"/>
        </w:numPr>
        <w:jc w:val="both"/>
        <w:rPr>
          <w:lang w:val="lv-LV"/>
        </w:rPr>
      </w:pPr>
      <w:r w:rsidRPr="004D737A">
        <w:rPr>
          <w:lang w:val="lv-LV"/>
        </w:rPr>
        <w:t>katru gadu paredzamais katlumāju apstādināšanas laiks (5 gadiem);</w:t>
      </w:r>
    </w:p>
    <w:p w14:paraId="5F9893ED" w14:textId="77777777" w:rsidR="00DE4C97" w:rsidRPr="004D737A" w:rsidRDefault="00DE4C97" w:rsidP="00DE4C97">
      <w:pPr>
        <w:pStyle w:val="ListParagraph"/>
        <w:numPr>
          <w:ilvl w:val="3"/>
          <w:numId w:val="30"/>
        </w:numPr>
        <w:jc w:val="both"/>
        <w:rPr>
          <w:lang w:val="lv-LV"/>
        </w:rPr>
      </w:pPr>
      <w:r w:rsidRPr="004D737A">
        <w:rPr>
          <w:lang w:val="lv-LV"/>
        </w:rPr>
        <w:t>paredzamā iekārtu izgatavotāju iesaistīšana, galvenie darbi; paredzamā detaļu nomaiņa plānotās apstādināšanas laikā (piemēram, ārdi, utt.);</w:t>
      </w:r>
    </w:p>
    <w:p w14:paraId="7B6FE4EE" w14:textId="77777777" w:rsidR="00DE4C97" w:rsidRPr="004D737A" w:rsidRDefault="00DE4C97" w:rsidP="00DE4C97">
      <w:pPr>
        <w:pStyle w:val="ListParagraph"/>
        <w:numPr>
          <w:ilvl w:val="3"/>
          <w:numId w:val="30"/>
        </w:numPr>
        <w:jc w:val="both"/>
        <w:rPr>
          <w:lang w:val="lv-LV"/>
        </w:rPr>
      </w:pPr>
      <w:r w:rsidRPr="004D737A">
        <w:rPr>
          <w:lang w:val="lv-LV"/>
        </w:rPr>
        <w:t>saskaņā ar plānu nomaināmo rezerves daļu cena.</w:t>
      </w:r>
    </w:p>
    <w:p w14:paraId="0EAE65A4" w14:textId="77777777" w:rsidR="00DE4C97" w:rsidRPr="00EB5536" w:rsidRDefault="00DE4C97" w:rsidP="00DE4C97">
      <w:pPr>
        <w:ind w:left="1560"/>
        <w:jc w:val="both"/>
        <w:rPr>
          <w:lang w:val="lv-LV"/>
        </w:rPr>
      </w:pPr>
    </w:p>
    <w:p w14:paraId="537DFCB3" w14:textId="77777777" w:rsidR="00DE4C97" w:rsidRPr="004D737A" w:rsidRDefault="00DE4C97" w:rsidP="00DE4C97">
      <w:pPr>
        <w:pStyle w:val="ListParagraph"/>
        <w:numPr>
          <w:ilvl w:val="0"/>
          <w:numId w:val="24"/>
        </w:numPr>
        <w:jc w:val="center"/>
        <w:rPr>
          <w:b/>
          <w:bCs/>
          <w:lang w:val="lv-LV"/>
        </w:rPr>
      </w:pPr>
      <w:r w:rsidRPr="004D737A">
        <w:rPr>
          <w:b/>
          <w:bCs/>
          <w:lang w:val="lv-LV"/>
        </w:rPr>
        <w:t>IEKĀRTAS UN MATERIĀLI</w:t>
      </w:r>
    </w:p>
    <w:p w14:paraId="23543ABE" w14:textId="77777777" w:rsidR="00DE4C97" w:rsidRPr="00EB5536" w:rsidRDefault="00DE4C97" w:rsidP="00DE4C97">
      <w:pPr>
        <w:pStyle w:val="ListParagraph"/>
        <w:ind w:left="567"/>
        <w:jc w:val="both"/>
        <w:rPr>
          <w:lang w:val="lv-LV"/>
        </w:rPr>
      </w:pPr>
    </w:p>
    <w:p w14:paraId="715E4B16" w14:textId="77777777" w:rsidR="00DE4C97" w:rsidRPr="00EB5536" w:rsidRDefault="00DE4C97" w:rsidP="00DE4C97">
      <w:pPr>
        <w:pStyle w:val="ListParagraph"/>
        <w:numPr>
          <w:ilvl w:val="1"/>
          <w:numId w:val="24"/>
        </w:numPr>
        <w:jc w:val="center"/>
        <w:rPr>
          <w:b/>
          <w:bCs/>
          <w:lang w:val="lv-LV"/>
        </w:rPr>
      </w:pPr>
      <w:r w:rsidRPr="00EB5536">
        <w:rPr>
          <w:b/>
          <w:bCs/>
          <w:lang w:val="lv-LV"/>
        </w:rPr>
        <w:t>Šķeldas katlu iekārtas.</w:t>
      </w:r>
    </w:p>
    <w:p w14:paraId="49737072" w14:textId="77777777" w:rsidR="00DE4C97" w:rsidRPr="00EB5536" w:rsidRDefault="00DE4C97" w:rsidP="00DE4C97">
      <w:pPr>
        <w:pStyle w:val="ListParagraph"/>
        <w:ind w:left="540" w:hanging="540"/>
        <w:jc w:val="both"/>
        <w:rPr>
          <w:lang w:val="lv-LV"/>
        </w:rPr>
      </w:pPr>
    </w:p>
    <w:p w14:paraId="6CAD9D27" w14:textId="77777777" w:rsidR="00DE4C97" w:rsidRPr="009C635A" w:rsidRDefault="00DE4C97" w:rsidP="00DE4C97">
      <w:pPr>
        <w:pStyle w:val="ListParagraph"/>
        <w:keepNext/>
        <w:numPr>
          <w:ilvl w:val="2"/>
          <w:numId w:val="24"/>
        </w:numPr>
        <w:outlineLvl w:val="2"/>
        <w:rPr>
          <w:b/>
          <w:bCs/>
          <w:lang w:val="lv-LV"/>
        </w:rPr>
      </w:pPr>
      <w:r w:rsidRPr="009C635A">
        <w:rPr>
          <w:b/>
          <w:bCs/>
          <w:lang w:val="lv-LV"/>
        </w:rPr>
        <w:t>Kurināmā uzglabāšana, sadales un padeves ierīces</w:t>
      </w:r>
    </w:p>
    <w:p w14:paraId="5B72D5E8" w14:textId="77777777" w:rsidR="00DE4C97" w:rsidRPr="00005C64" w:rsidRDefault="00DE4C97" w:rsidP="00DE4C97">
      <w:pPr>
        <w:pStyle w:val="ListParagraph"/>
        <w:widowControl w:val="0"/>
        <w:numPr>
          <w:ilvl w:val="3"/>
          <w:numId w:val="24"/>
        </w:numPr>
        <w:suppressAutoHyphens/>
        <w:autoSpaceDN w:val="0"/>
        <w:spacing w:line="100" w:lineRule="atLeast"/>
        <w:ind w:left="993" w:hanging="851"/>
        <w:jc w:val="both"/>
        <w:textAlignment w:val="baseline"/>
        <w:rPr>
          <w:kern w:val="3"/>
          <w:lang w:val="lv-LV" w:eastAsia="zh-CN"/>
        </w:rPr>
      </w:pPr>
      <w:r w:rsidRPr="00EB5536">
        <w:rPr>
          <w:lang w:val="lv-LV"/>
        </w:rPr>
        <w:t>Kurināmā</w:t>
      </w:r>
      <w:r w:rsidRPr="00620D03">
        <w:rPr>
          <w:lang w:val="lv-LV"/>
        </w:rPr>
        <w:t xml:space="preserve"> operatīvā noliktavas šķeldas rezerve jāparedz vismaz ar apjomu 1</w:t>
      </w:r>
      <w:r>
        <w:rPr>
          <w:lang w:val="lv-LV"/>
        </w:rPr>
        <w:t>5</w:t>
      </w:r>
      <w:r w:rsidRPr="00620D03">
        <w:rPr>
          <w:lang w:val="lv-LV"/>
        </w:rPr>
        <w:t>0m3,</w:t>
      </w:r>
      <w:r w:rsidRPr="00620D03">
        <w:rPr>
          <w:kern w:val="3"/>
          <w:lang w:val="lv-LV" w:eastAsia="zh-CN"/>
        </w:rPr>
        <w:t xml:space="preserve"> paredzot iespēja piegādāt un papildināt kurināmo pat pie pustukšas noliktavas. </w:t>
      </w:r>
    </w:p>
    <w:p w14:paraId="5F84FF1E" w14:textId="77777777" w:rsidR="00DE4C97" w:rsidRPr="009C635A" w:rsidRDefault="00DE4C97" w:rsidP="00DE4C97">
      <w:pPr>
        <w:pStyle w:val="ListParagraph"/>
        <w:numPr>
          <w:ilvl w:val="3"/>
          <w:numId w:val="24"/>
        </w:numPr>
        <w:jc w:val="both"/>
        <w:rPr>
          <w:lang w:val="lv-LV"/>
        </w:rPr>
      </w:pPr>
      <w:bookmarkStart w:id="12" w:name="_Hlk100695206"/>
      <w:r>
        <w:rPr>
          <w:lang w:val="lv-LV"/>
        </w:rPr>
        <w:t xml:space="preserve"> </w:t>
      </w:r>
      <w:r w:rsidRPr="009C635A">
        <w:rPr>
          <w:lang w:val="lv-LV"/>
        </w:rPr>
        <w:t xml:space="preserve">Jāparedz kurināmā tieša izbēršana kurināmā padeves sistēmā no piegādātāja autotransporta (ar ražību 120m3/h) bez papildus traktortehnikas palīdzības, kā arī papildus iespēju ārkārtas situācijā kurināmā iekraušanai noliktavā ar teleskopiskā iekrāvēja palīdzību. Ja paredzama kurināmā izbēršana no piegādātāja autotransporta uz hidrauliskās grīdas, </w:t>
      </w:r>
      <w:r w:rsidRPr="009C635A">
        <w:rPr>
          <w:bCs/>
          <w:kern w:val="3"/>
          <w:lang w:val="lv-LV" w:eastAsia="zh-CN"/>
        </w:rPr>
        <w:t>tad paredzēt vismaz divas savstarpēji nodalītas izkraušanas zonas.</w:t>
      </w:r>
    </w:p>
    <w:p w14:paraId="0C3C19F0" w14:textId="77777777" w:rsidR="00DE4C97" w:rsidRPr="00EB5536" w:rsidRDefault="00DE4C97" w:rsidP="00DE4C97">
      <w:pPr>
        <w:pStyle w:val="ListParagraph"/>
        <w:numPr>
          <w:ilvl w:val="3"/>
          <w:numId w:val="24"/>
        </w:numPr>
        <w:ind w:left="993" w:hanging="850"/>
        <w:jc w:val="both"/>
        <w:rPr>
          <w:lang w:val="lv-LV"/>
        </w:rPr>
      </w:pPr>
      <w:r w:rsidRPr="00EB5536">
        <w:rPr>
          <w:lang w:val="lv-LV"/>
        </w:rPr>
        <w:t xml:space="preserve">Kurināmā padeves sistēmai </w:t>
      </w:r>
      <w:bookmarkEnd w:id="12"/>
      <w:r w:rsidRPr="00EB5536">
        <w:rPr>
          <w:lang w:val="lv-LV"/>
        </w:rPr>
        <w:t xml:space="preserve">kurināmā noliktavā jābūt aprīkotai ar hidraulisku grīdas stumšanas sistēmu. Projektējot kurināmā padeves sistēmu, īpaša uzmanība jāpievērš </w:t>
      </w:r>
      <w:r w:rsidRPr="00EB5536">
        <w:rPr>
          <w:lang w:val="lv-LV"/>
        </w:rPr>
        <w:lastRenderedPageBreak/>
        <w:t xml:space="preserve">faktam, ka kurināmais var būt dažāda veida un mitruma, saturēt svešķermeņus, kuri nedrīkst radīt bojājumus pašai sistēmai. </w:t>
      </w:r>
    </w:p>
    <w:p w14:paraId="78BBBF36" w14:textId="77777777" w:rsidR="00DE4C97" w:rsidRPr="00EB5536" w:rsidRDefault="00DE4C97" w:rsidP="00DE4C97">
      <w:pPr>
        <w:pStyle w:val="ListParagraph"/>
        <w:numPr>
          <w:ilvl w:val="3"/>
          <w:numId w:val="24"/>
        </w:numPr>
        <w:ind w:left="993" w:hanging="850"/>
        <w:jc w:val="both"/>
        <w:rPr>
          <w:lang w:val="lv-LV"/>
        </w:rPr>
      </w:pPr>
      <w:r w:rsidRPr="00EB5536">
        <w:rPr>
          <w:lang w:val="lv-LV"/>
        </w:rPr>
        <w:t>Kustīgo grīdu darbībai jābūt kontrolējamai, lai nenotiktu padeves mehānisma pārlāde, kā arī jāparedz kustīgo grīdu slodzes kontrole, lai bloķēšanās vai pārslodzes gadījumā tā nebojātu citas saistītās tehnoloģiskās iekārtas.</w:t>
      </w:r>
    </w:p>
    <w:p w14:paraId="3C7DB8FA" w14:textId="77777777" w:rsidR="00E65BD0" w:rsidRPr="00EB5536" w:rsidRDefault="00DE4C97" w:rsidP="00E65BD0">
      <w:pPr>
        <w:pStyle w:val="ListParagraph"/>
        <w:numPr>
          <w:ilvl w:val="3"/>
          <w:numId w:val="24"/>
        </w:numPr>
        <w:ind w:left="993" w:hanging="850"/>
        <w:jc w:val="both"/>
        <w:rPr>
          <w:lang w:val="lv-LV"/>
        </w:rPr>
      </w:pPr>
      <w:r w:rsidRPr="00EB5536">
        <w:rPr>
          <w:lang w:val="lv-LV"/>
        </w:rPr>
        <w:t xml:space="preserve">Kurināmā padeves sistēma no noliktavas līdz </w:t>
      </w:r>
      <w:r w:rsidR="00E65BD0">
        <w:rPr>
          <w:lang w:val="lv-LV"/>
        </w:rPr>
        <w:t>kurtuvei jābūt no apakšas, izmantojot hidrauliskas piedziņas stūmēju visā garumā. Stūmējam jābū atbilstoša platuma, lai kurināmais degkamerā tiktu padots visā kustīgo ārdu platumā.</w:t>
      </w:r>
    </w:p>
    <w:p w14:paraId="79EE1001" w14:textId="77777777" w:rsidR="00DE4C97" w:rsidRPr="00EB5536" w:rsidRDefault="00DE4C97" w:rsidP="00DE4C97">
      <w:pPr>
        <w:pStyle w:val="ListParagraph"/>
        <w:numPr>
          <w:ilvl w:val="3"/>
          <w:numId w:val="24"/>
        </w:numPr>
        <w:ind w:left="993" w:hanging="850"/>
        <w:jc w:val="both"/>
        <w:rPr>
          <w:lang w:val="lv-LV"/>
        </w:rPr>
      </w:pPr>
      <w:r w:rsidRPr="00EB5536">
        <w:rPr>
          <w:bCs/>
          <w:lang w:val="lv-LV"/>
        </w:rPr>
        <w:t>Visām kurināmā izkraušanas un transportēšanas sistēmām jāspēj darboties reversi.</w:t>
      </w:r>
    </w:p>
    <w:p w14:paraId="3CE8E8B4" w14:textId="77777777" w:rsidR="00DE4C97" w:rsidRPr="00EB5536" w:rsidRDefault="00DE4C97" w:rsidP="00DE4C97">
      <w:pPr>
        <w:pStyle w:val="ListParagraph"/>
        <w:numPr>
          <w:ilvl w:val="3"/>
          <w:numId w:val="24"/>
        </w:numPr>
        <w:ind w:left="993" w:hanging="850"/>
        <w:jc w:val="both"/>
        <w:rPr>
          <w:lang w:val="lv-LV"/>
        </w:rPr>
      </w:pPr>
      <w:r w:rsidRPr="00EB5536">
        <w:rPr>
          <w:lang w:val="lv-LV"/>
        </w:rPr>
        <w:t>jābūt nodrošinātai automātiskai ugunsdzēsības sistēmai pret kurināmā atpakaļaizdegšanos no kurtuves puses, kā arī jāparedz ūdens smidzināšanas sistēma ļoti sausam kurināmam (zem 30%);</w:t>
      </w:r>
    </w:p>
    <w:p w14:paraId="4E34226C" w14:textId="77777777" w:rsidR="00DE4C97" w:rsidRPr="00EB5536" w:rsidRDefault="00DE4C97" w:rsidP="00DE4C97">
      <w:pPr>
        <w:pStyle w:val="ListParagraph"/>
        <w:numPr>
          <w:ilvl w:val="3"/>
          <w:numId w:val="24"/>
        </w:numPr>
        <w:ind w:left="1134" w:hanging="850"/>
        <w:jc w:val="both"/>
        <w:rPr>
          <w:lang w:val="lv-LV"/>
        </w:rPr>
      </w:pPr>
      <w:r w:rsidRPr="00EB5536">
        <w:rPr>
          <w:lang w:val="lv-LV"/>
        </w:rPr>
        <w:t>viena grīdas stumšanas sistēmas darbināšanas stieņa vai tās hidrauliskā cilindra bojājuma gadījumā atlikušajiem stieņiem jānodrošina pietiekama kurināmā padeve.</w:t>
      </w:r>
    </w:p>
    <w:p w14:paraId="074532B5" w14:textId="77777777" w:rsidR="00DE4C97" w:rsidRPr="00EB5536" w:rsidRDefault="00DE4C97" w:rsidP="00DE4C97">
      <w:pPr>
        <w:pStyle w:val="ListParagraph"/>
        <w:ind w:left="1134" w:hanging="850"/>
        <w:jc w:val="both"/>
        <w:rPr>
          <w:lang w:val="lv-LV"/>
        </w:rPr>
      </w:pPr>
    </w:p>
    <w:p w14:paraId="04B6EF39" w14:textId="77777777" w:rsidR="00DE4C97" w:rsidRPr="00EB5536" w:rsidRDefault="00DE4C97" w:rsidP="00DE4C97">
      <w:pPr>
        <w:pStyle w:val="ListParagraph"/>
        <w:keepNext/>
        <w:numPr>
          <w:ilvl w:val="2"/>
          <w:numId w:val="24"/>
        </w:numPr>
        <w:ind w:left="851" w:hanging="851"/>
        <w:outlineLvl w:val="2"/>
        <w:rPr>
          <w:b/>
          <w:bCs/>
          <w:lang w:val="lv-LV"/>
        </w:rPr>
      </w:pPr>
      <w:r w:rsidRPr="00EB5536">
        <w:rPr>
          <w:b/>
          <w:bCs/>
          <w:lang w:val="lv-LV"/>
        </w:rPr>
        <w:t>Sadedzināšanas iekārta</w:t>
      </w:r>
    </w:p>
    <w:p w14:paraId="79040A49" w14:textId="77777777" w:rsidR="00DE4C97" w:rsidRPr="00EB5536" w:rsidRDefault="00DE4C97" w:rsidP="00DE4C97">
      <w:pPr>
        <w:pStyle w:val="ListParagraph"/>
        <w:numPr>
          <w:ilvl w:val="3"/>
          <w:numId w:val="24"/>
        </w:numPr>
        <w:ind w:left="1134" w:hanging="851"/>
        <w:jc w:val="both"/>
        <w:rPr>
          <w:lang w:val="lv-LV"/>
        </w:rPr>
      </w:pPr>
      <w:r w:rsidRPr="00EB5536">
        <w:rPr>
          <w:lang w:val="lv-LV"/>
        </w:rPr>
        <w:t xml:space="preserve">kurināmo padod tieši uz ārdiem no padeves ierīces; </w:t>
      </w:r>
    </w:p>
    <w:p w14:paraId="2B0B95A5" w14:textId="77777777" w:rsidR="00DE4C97" w:rsidRPr="00EB5536" w:rsidRDefault="00DE4C97" w:rsidP="00DE4C97">
      <w:pPr>
        <w:pStyle w:val="ListParagraph"/>
        <w:numPr>
          <w:ilvl w:val="3"/>
          <w:numId w:val="24"/>
        </w:numPr>
        <w:ind w:left="1134" w:hanging="851"/>
        <w:jc w:val="both"/>
        <w:rPr>
          <w:lang w:val="lv-LV"/>
        </w:rPr>
      </w:pPr>
      <w:r w:rsidRPr="00EB5536">
        <w:rPr>
          <w:lang w:val="lv-LV"/>
        </w:rPr>
        <w:t>kurtuvei ir jādarbojas bez ierobežojumiem ar visiem specifikācijā minētajiem kurināmajiem;</w:t>
      </w:r>
    </w:p>
    <w:p w14:paraId="7678AFFB" w14:textId="77777777" w:rsidR="00DE4C97" w:rsidRPr="00EB5536" w:rsidRDefault="00DE4C97" w:rsidP="00DE4C97">
      <w:pPr>
        <w:pStyle w:val="ListParagraph"/>
        <w:numPr>
          <w:ilvl w:val="3"/>
          <w:numId w:val="24"/>
        </w:numPr>
        <w:ind w:left="1134" w:hanging="851"/>
        <w:jc w:val="both"/>
        <w:rPr>
          <w:lang w:val="lv-LV"/>
        </w:rPr>
      </w:pPr>
      <w:r w:rsidRPr="00EB5536">
        <w:rPr>
          <w:lang w:val="lv-LV"/>
        </w:rPr>
        <w:t xml:space="preserve">kurtuvei ir jādarbojas bez tīrīšanas ne mazāk kā 6 mēnešus, kā kurināmo izmantojot šķeldu;  </w:t>
      </w:r>
    </w:p>
    <w:p w14:paraId="0F04369C" w14:textId="77777777" w:rsidR="00DE4C97" w:rsidRPr="00EB5536" w:rsidRDefault="00DE4C97" w:rsidP="00DE4C97">
      <w:pPr>
        <w:pStyle w:val="ListParagraph"/>
        <w:numPr>
          <w:ilvl w:val="3"/>
          <w:numId w:val="24"/>
        </w:numPr>
        <w:ind w:left="1134" w:hanging="851"/>
        <w:jc w:val="both"/>
        <w:rPr>
          <w:lang w:val="lv-LV"/>
        </w:rPr>
      </w:pPr>
      <w:r w:rsidRPr="00EB5536">
        <w:rPr>
          <w:lang w:val="lv-LV"/>
        </w:rPr>
        <w:t xml:space="preserve">kurtuves degšanas minimālajai slodzei ir jābūt ne augstākai par </w:t>
      </w:r>
      <w:r>
        <w:rPr>
          <w:lang w:val="lv-LV"/>
        </w:rPr>
        <w:t>20</w:t>
      </w:r>
      <w:r w:rsidRPr="00EB5536">
        <w:rPr>
          <w:lang w:val="lv-LV"/>
        </w:rPr>
        <w:t> % (pilnīgi automātiskā režīmā);</w:t>
      </w:r>
    </w:p>
    <w:p w14:paraId="2FAFAD0E" w14:textId="77777777" w:rsidR="00DE4C97" w:rsidRPr="00EB5536" w:rsidRDefault="00DE4C97" w:rsidP="00DE4C97">
      <w:pPr>
        <w:pStyle w:val="ListParagraph"/>
        <w:numPr>
          <w:ilvl w:val="3"/>
          <w:numId w:val="24"/>
        </w:numPr>
        <w:ind w:left="1134" w:hanging="851"/>
        <w:jc w:val="both"/>
        <w:rPr>
          <w:lang w:val="lv-LV"/>
        </w:rPr>
      </w:pPr>
      <w:r w:rsidRPr="00BE6921">
        <w:rPr>
          <w:lang w:val="lv-LV"/>
        </w:rPr>
        <w:t xml:space="preserve">kurtuvi mūrē no ugunsizturīgiem ķieģeļiem vai cita līdzvērtīga pēc ekspluatācijas īpašībām materiāla. </w:t>
      </w:r>
    </w:p>
    <w:p w14:paraId="018EB646" w14:textId="77777777" w:rsidR="00DE4C97" w:rsidRPr="00EB5536" w:rsidRDefault="00DE4C97" w:rsidP="00DE4C97">
      <w:pPr>
        <w:pStyle w:val="ListParagraph"/>
        <w:numPr>
          <w:ilvl w:val="3"/>
          <w:numId w:val="24"/>
        </w:numPr>
        <w:ind w:left="1134" w:hanging="851"/>
        <w:jc w:val="both"/>
        <w:rPr>
          <w:lang w:val="lv-LV"/>
        </w:rPr>
      </w:pPr>
      <w:r w:rsidRPr="00EB5536">
        <w:rPr>
          <w:lang w:val="lv-LV"/>
        </w:rPr>
        <w:t xml:space="preserve">ārdiem jābūt CE vai ekvivalentam marķējumam; </w:t>
      </w:r>
    </w:p>
    <w:p w14:paraId="5AF35A25" w14:textId="4EA62B6C" w:rsidR="00DE4C97" w:rsidRPr="00EB5536" w:rsidRDefault="00DE4C97" w:rsidP="00DE4C97">
      <w:pPr>
        <w:pStyle w:val="ListParagraph"/>
        <w:numPr>
          <w:ilvl w:val="3"/>
          <w:numId w:val="24"/>
        </w:numPr>
        <w:ind w:left="1134" w:hanging="851"/>
        <w:jc w:val="both"/>
        <w:rPr>
          <w:lang w:val="lv-LV"/>
        </w:rPr>
      </w:pPr>
      <w:r w:rsidRPr="00EB5536">
        <w:rPr>
          <w:lang w:val="lv-LV"/>
        </w:rPr>
        <w:t>ārdu konstrukcijai jābalstās uz ūdens</w:t>
      </w:r>
      <w:r w:rsidR="00D16432">
        <w:rPr>
          <w:lang w:val="lv-LV"/>
        </w:rPr>
        <w:t xml:space="preserve"> vai ar gaisu</w:t>
      </w:r>
      <w:r w:rsidRPr="00EB5536">
        <w:rPr>
          <w:lang w:val="lv-LV"/>
        </w:rPr>
        <w:t xml:space="preserve"> dzesējamās konstrukcijas, lai nodrošinātu ārdu nemainīgu temperatūru, kas savukārt novērš  ārdu apaugšanu ar sārņiem;</w:t>
      </w:r>
    </w:p>
    <w:p w14:paraId="44D6188E" w14:textId="3158E1E4" w:rsidR="00DE4C97" w:rsidRPr="00EB5536" w:rsidRDefault="00DE4C97" w:rsidP="00DE4C97">
      <w:pPr>
        <w:pStyle w:val="ListParagraph"/>
        <w:numPr>
          <w:ilvl w:val="3"/>
          <w:numId w:val="24"/>
        </w:numPr>
        <w:ind w:left="1134" w:hanging="851"/>
        <w:jc w:val="both"/>
        <w:rPr>
          <w:lang w:val="lv-LV"/>
        </w:rPr>
      </w:pPr>
      <w:r w:rsidRPr="00BE6921">
        <w:rPr>
          <w:lang w:val="lv-LV"/>
        </w:rPr>
        <w:t>kurināmā sadegšana notiek uz ārd</w:t>
      </w:r>
      <w:r w:rsidR="00D16432">
        <w:rPr>
          <w:lang w:val="lv-LV"/>
        </w:rPr>
        <w:t>iem. K</w:t>
      </w:r>
      <w:r w:rsidRPr="00BE6921">
        <w:rPr>
          <w:lang w:val="lv-LV"/>
        </w:rPr>
        <w:t>urināmā padevei jābūt nodrošinātai ar kustīgu konstrukciju starp ārdiem. Kustību ārdos nodrošina hidrauliskie cilindri un hidrauliskie sūkņi. Ārdiem jābūt sadalītiem vairākās atsevišķās zonās, kurās kurināmā padeve tiek regulēta neatkarīgi viena no otras, automātiskā režīmā, lai nodrošinātu pilnīgu kurināmā sadegšanu visā kurtuvē</w:t>
      </w:r>
      <w:r w:rsidRPr="00EB5536">
        <w:rPr>
          <w:lang w:val="lv-LV"/>
        </w:rPr>
        <w:t>;</w:t>
      </w:r>
    </w:p>
    <w:p w14:paraId="6478E017" w14:textId="77777777" w:rsidR="00DE4C97" w:rsidRPr="00EB5536" w:rsidRDefault="00DE4C97" w:rsidP="00DE4C97">
      <w:pPr>
        <w:pStyle w:val="ListParagraph"/>
        <w:numPr>
          <w:ilvl w:val="3"/>
          <w:numId w:val="24"/>
        </w:numPr>
        <w:ind w:left="1134" w:hanging="851"/>
        <w:jc w:val="both"/>
        <w:rPr>
          <w:lang w:val="lv-LV"/>
        </w:rPr>
      </w:pPr>
      <w:r w:rsidRPr="00EB5536">
        <w:rPr>
          <w:lang w:val="lv-LV"/>
        </w:rPr>
        <w:t>piedāvātajai kurtuves konstrukcijai jānodrošina iespēja nomainīt ārdus, neizjaucot pašu kurtuvi;</w:t>
      </w:r>
    </w:p>
    <w:p w14:paraId="0C39D0C3" w14:textId="77777777" w:rsidR="00DE4C97" w:rsidRPr="00EB5536" w:rsidRDefault="00DE4C97" w:rsidP="00DE4C97">
      <w:pPr>
        <w:pStyle w:val="ListParagraph"/>
        <w:numPr>
          <w:ilvl w:val="3"/>
          <w:numId w:val="24"/>
        </w:numPr>
        <w:ind w:left="1134" w:hanging="851"/>
        <w:jc w:val="both"/>
        <w:rPr>
          <w:lang w:val="lv-LV"/>
        </w:rPr>
      </w:pPr>
      <w:r w:rsidRPr="00EB5536">
        <w:rPr>
          <w:lang w:val="lv-LV"/>
        </w:rPr>
        <w:t>ārdiem jābūt ne mazāk kā 2 gadu garantijai.</w:t>
      </w:r>
    </w:p>
    <w:p w14:paraId="210A8CBA" w14:textId="2D128456" w:rsidR="00DE4C97" w:rsidRPr="00EB5536" w:rsidRDefault="00DE4C97" w:rsidP="00DE4C97">
      <w:pPr>
        <w:pStyle w:val="ListParagraph"/>
        <w:numPr>
          <w:ilvl w:val="3"/>
          <w:numId w:val="24"/>
        </w:numPr>
        <w:ind w:left="1134" w:hanging="851"/>
        <w:jc w:val="both"/>
        <w:rPr>
          <w:lang w:val="lv-LV"/>
        </w:rPr>
      </w:pPr>
      <w:r w:rsidRPr="00EB5536">
        <w:rPr>
          <w:lang w:val="lv-LV"/>
        </w:rPr>
        <w:t>ārdu materiāla sastāvā jābūt ne mazāk kā 2</w:t>
      </w:r>
      <w:r w:rsidR="00D16432">
        <w:rPr>
          <w:lang w:val="lv-LV"/>
        </w:rPr>
        <w:t>9</w:t>
      </w:r>
      <w:r w:rsidRPr="00EB5536">
        <w:rPr>
          <w:lang w:val="lv-LV"/>
        </w:rPr>
        <w:t> % hroma (tas jānorāda pretendentam);</w:t>
      </w:r>
    </w:p>
    <w:p w14:paraId="2CC584C7" w14:textId="77777777" w:rsidR="00DE4C97" w:rsidRPr="00EB5536" w:rsidRDefault="00DE4C97" w:rsidP="00DE4C97">
      <w:pPr>
        <w:pStyle w:val="ListParagraph"/>
        <w:numPr>
          <w:ilvl w:val="3"/>
          <w:numId w:val="24"/>
        </w:numPr>
        <w:ind w:left="1134" w:hanging="851"/>
        <w:jc w:val="both"/>
        <w:rPr>
          <w:lang w:val="lv-LV"/>
        </w:rPr>
      </w:pPr>
      <w:r w:rsidRPr="00EB5536">
        <w:rPr>
          <w:lang w:val="lv-LV"/>
        </w:rPr>
        <w:t>termiskā slodze uz ārdiem nedrīkst pārsniegt 600 kW/m² ;</w:t>
      </w:r>
    </w:p>
    <w:p w14:paraId="30838B87" w14:textId="77777777" w:rsidR="00DE4C97" w:rsidRPr="00EB5536" w:rsidRDefault="00DE4C97" w:rsidP="00DE4C97">
      <w:pPr>
        <w:pStyle w:val="ListParagraph"/>
        <w:numPr>
          <w:ilvl w:val="3"/>
          <w:numId w:val="24"/>
        </w:numPr>
        <w:ind w:left="1134" w:hanging="851"/>
        <w:jc w:val="both"/>
        <w:rPr>
          <w:lang w:val="lv-LV"/>
        </w:rPr>
      </w:pPr>
      <w:r w:rsidRPr="00EB5536">
        <w:rPr>
          <w:lang w:val="lv-LV"/>
        </w:rPr>
        <w:t>jānodrošina, lai pelnos esošā nesadegušā oglekļa daudzums nepārsniedz 3 % arī darbojoties ar ļoti mitru kurināmo;</w:t>
      </w:r>
    </w:p>
    <w:p w14:paraId="418C8D97" w14:textId="0B560694" w:rsidR="00DE4C97" w:rsidRPr="00EB5536" w:rsidRDefault="00DE4C97" w:rsidP="00DE4C97">
      <w:pPr>
        <w:pStyle w:val="ListParagraph"/>
        <w:numPr>
          <w:ilvl w:val="3"/>
          <w:numId w:val="24"/>
        </w:numPr>
        <w:ind w:left="1134" w:hanging="851"/>
        <w:jc w:val="both"/>
        <w:rPr>
          <w:lang w:val="lv-LV"/>
        </w:rPr>
      </w:pPr>
      <w:r w:rsidRPr="00EB5536">
        <w:rPr>
          <w:lang w:val="lv-LV"/>
        </w:rPr>
        <w:t>dūmgāzes temperatūra kurtuvē nedrīkst pārsniegt  9</w:t>
      </w:r>
      <w:r w:rsidR="00D90C49">
        <w:rPr>
          <w:lang w:val="lv-LV"/>
        </w:rPr>
        <w:t>0</w:t>
      </w:r>
      <w:r w:rsidRPr="00EB5536">
        <w:rPr>
          <w:lang w:val="lv-LV"/>
        </w:rPr>
        <w:t>0°C, lai novērstu kaitīgo piesārņotāju veidošanos un pelnu sakušanu kurtuvē, kā arī pagarinātu kurtuves elementu kalpošanas laiku;</w:t>
      </w:r>
    </w:p>
    <w:p w14:paraId="4820A1A3" w14:textId="77777777" w:rsidR="00DE4C97" w:rsidRPr="00EB5536" w:rsidRDefault="00DE4C97" w:rsidP="00DE4C97">
      <w:pPr>
        <w:pStyle w:val="ListParagraph"/>
        <w:numPr>
          <w:ilvl w:val="3"/>
          <w:numId w:val="24"/>
        </w:numPr>
        <w:ind w:left="1134" w:hanging="851"/>
        <w:jc w:val="both"/>
        <w:rPr>
          <w:lang w:val="lv-LV"/>
        </w:rPr>
      </w:pPr>
      <w:r w:rsidRPr="00EB5536">
        <w:rPr>
          <w:lang w:val="lv-LV"/>
        </w:rPr>
        <w:t xml:space="preserve">kurināma augstums uz ārdiem ir jāvada automātiski. </w:t>
      </w:r>
    </w:p>
    <w:p w14:paraId="26E5C481" w14:textId="77777777" w:rsidR="00DE4C97" w:rsidRPr="00EB5536" w:rsidRDefault="00DE4C97" w:rsidP="00DE4C97">
      <w:pPr>
        <w:pStyle w:val="ListParagraph"/>
        <w:numPr>
          <w:ilvl w:val="3"/>
          <w:numId w:val="24"/>
        </w:numPr>
        <w:ind w:left="1134" w:hanging="851"/>
        <w:jc w:val="both"/>
        <w:rPr>
          <w:lang w:val="lv-LV"/>
        </w:rPr>
      </w:pPr>
      <w:r w:rsidRPr="00EB5536">
        <w:rPr>
          <w:lang w:val="lv-LV"/>
        </w:rPr>
        <w:t>ir jābūt dūmgāzes recirkulācijai atpakaļ uz kurtuvi, lai nodrošinātu labāku degšanas kontroli, samazinātu emisiju un zaudējumus, ko rada dūmgāzes;</w:t>
      </w:r>
    </w:p>
    <w:p w14:paraId="57B05DFB" w14:textId="77777777" w:rsidR="00DE4C97" w:rsidRDefault="00DE4C97" w:rsidP="00DE4C97">
      <w:pPr>
        <w:pStyle w:val="ListParagraph"/>
        <w:numPr>
          <w:ilvl w:val="3"/>
          <w:numId w:val="24"/>
        </w:numPr>
        <w:ind w:left="1134" w:hanging="851"/>
        <w:jc w:val="both"/>
        <w:rPr>
          <w:lang w:val="lv-LV"/>
        </w:rPr>
      </w:pPr>
      <w:r w:rsidRPr="001B0F9E">
        <w:rPr>
          <w:lang w:val="lv-LV"/>
        </w:rPr>
        <w:lastRenderedPageBreak/>
        <w:t>visi ventilatori, kas paredzēti primārajai un sekundārajai gaisa pievadīšanai, kā arī dūmgāzes recirkulācijai, darbojas ar motoriem ar frekvences pārveidotājiem;</w:t>
      </w:r>
    </w:p>
    <w:p w14:paraId="24124D36" w14:textId="77777777" w:rsidR="00DE4C97" w:rsidRPr="001B0F9E" w:rsidRDefault="00DE4C97" w:rsidP="00DE4C97">
      <w:pPr>
        <w:pStyle w:val="ListParagraph"/>
        <w:numPr>
          <w:ilvl w:val="3"/>
          <w:numId w:val="24"/>
        </w:numPr>
        <w:ind w:left="1134" w:hanging="851"/>
        <w:jc w:val="both"/>
        <w:rPr>
          <w:lang w:val="lv-LV"/>
        </w:rPr>
      </w:pPr>
      <w:r w:rsidRPr="001B0F9E">
        <w:rPr>
          <w:lang w:val="lv-LV"/>
        </w:rPr>
        <w:t xml:space="preserve"> Pirms gaisa padošanas uz kurtuvi gaiss iepriekš ir jāuzsilda.  </w:t>
      </w:r>
    </w:p>
    <w:p w14:paraId="6D28E116" w14:textId="77777777" w:rsidR="00DE4C97" w:rsidRPr="001B0F9E" w:rsidRDefault="00DE4C97" w:rsidP="00DE4C97">
      <w:pPr>
        <w:pStyle w:val="ListParagraph"/>
        <w:numPr>
          <w:ilvl w:val="3"/>
          <w:numId w:val="24"/>
        </w:numPr>
        <w:ind w:left="1134" w:hanging="851"/>
        <w:jc w:val="both"/>
        <w:rPr>
          <w:lang w:val="lv-LV"/>
        </w:rPr>
      </w:pPr>
      <w:r w:rsidRPr="001B0F9E">
        <w:rPr>
          <w:lang w:val="lv-LV"/>
        </w:rPr>
        <w:t xml:space="preserve">Konkursa piedāvājumā pretendents norāda laiku, cik ilgi kurtuve var uzturēt siltumu, ja kurtuvē ir pārtraukta gaisa padeve, un tādējādi ir iespējama atkārtota aizdedzināšana, atjaunojot tikai gaisa un kurināmā padevi (bez manuālas aizdedzināšanas) – ja to pieļauj kurtuves piegādātājs. </w:t>
      </w:r>
      <w:bookmarkStart w:id="13" w:name="_Hlk107582140"/>
    </w:p>
    <w:bookmarkEnd w:id="13"/>
    <w:p w14:paraId="54500C57" w14:textId="77777777" w:rsidR="00DE4C97" w:rsidRPr="00EB5536" w:rsidRDefault="00DE4C97" w:rsidP="00DE4C97">
      <w:pPr>
        <w:pStyle w:val="ListParagraph"/>
        <w:keepNext/>
        <w:numPr>
          <w:ilvl w:val="2"/>
          <w:numId w:val="24"/>
        </w:numPr>
        <w:ind w:left="851" w:hanging="851"/>
        <w:outlineLvl w:val="2"/>
        <w:rPr>
          <w:b/>
          <w:bCs/>
          <w:lang w:val="lv-LV"/>
        </w:rPr>
      </w:pPr>
      <w:r w:rsidRPr="00EB5536">
        <w:rPr>
          <w:b/>
          <w:bCs/>
          <w:lang w:val="lv-LV"/>
        </w:rPr>
        <w:t>Pelnu novākšanas ierīce</w:t>
      </w:r>
    </w:p>
    <w:p w14:paraId="1DF64F7B" w14:textId="77777777" w:rsidR="00DE4C97" w:rsidRPr="00EB5536" w:rsidRDefault="00DE4C97" w:rsidP="00DE4C97">
      <w:pPr>
        <w:pStyle w:val="ListParagraph"/>
        <w:numPr>
          <w:ilvl w:val="3"/>
          <w:numId w:val="24"/>
        </w:numPr>
        <w:tabs>
          <w:tab w:val="left" w:pos="851"/>
        </w:tabs>
        <w:ind w:left="1134" w:hanging="862"/>
        <w:jc w:val="both"/>
        <w:rPr>
          <w:lang w:val="lv-LV"/>
        </w:rPr>
      </w:pPr>
      <w:r w:rsidRPr="00EB5536">
        <w:rPr>
          <w:lang w:val="lv-LV"/>
        </w:rPr>
        <w:t xml:space="preserve"> Jānodrošina automātiska pelnu novākšanas sistēma gan no kurtuves, gan no citām iekārtām, kurās iespējama pelnu uzkrāšanās.  </w:t>
      </w:r>
    </w:p>
    <w:p w14:paraId="0D53EE6A" w14:textId="77777777" w:rsidR="00DE4C97" w:rsidRPr="00EB5536" w:rsidRDefault="00DE4C97" w:rsidP="00DE4C97">
      <w:pPr>
        <w:pStyle w:val="ListParagraph"/>
        <w:numPr>
          <w:ilvl w:val="3"/>
          <w:numId w:val="24"/>
        </w:numPr>
        <w:tabs>
          <w:tab w:val="left" w:pos="851"/>
        </w:tabs>
        <w:ind w:left="1134" w:hanging="862"/>
        <w:jc w:val="both"/>
        <w:rPr>
          <w:lang w:val="lv-LV"/>
        </w:rPr>
      </w:pPr>
      <w:r w:rsidRPr="00EB5536">
        <w:rPr>
          <w:lang w:val="lv-LV"/>
        </w:rPr>
        <w:t xml:space="preserve"> pelnu novākšanas sistēmai ir </w:t>
      </w:r>
      <w:r w:rsidRPr="00BD1726">
        <w:rPr>
          <w:bCs/>
          <w:lang w:val="lv-LV"/>
        </w:rPr>
        <w:t>jābūt sausai;</w:t>
      </w:r>
    </w:p>
    <w:p w14:paraId="67EE0BFB" w14:textId="77777777" w:rsidR="00DE4C97" w:rsidRPr="00EB5536" w:rsidRDefault="00DE4C97" w:rsidP="00DE4C97">
      <w:pPr>
        <w:pStyle w:val="ListParagraph"/>
        <w:numPr>
          <w:ilvl w:val="3"/>
          <w:numId w:val="24"/>
        </w:numPr>
        <w:tabs>
          <w:tab w:val="left" w:pos="851"/>
        </w:tabs>
        <w:ind w:left="1134" w:hanging="862"/>
        <w:jc w:val="both"/>
        <w:rPr>
          <w:lang w:val="lv-LV"/>
        </w:rPr>
      </w:pPr>
      <w:r w:rsidRPr="00EB5536">
        <w:rPr>
          <w:lang w:val="lv-LV"/>
        </w:rPr>
        <w:t xml:space="preserve">pelnu novākšanas sistēma ir jāprojektē tā, lai novērstu putēšanu ēkās un katlu telpās. </w:t>
      </w:r>
    </w:p>
    <w:p w14:paraId="324E9438" w14:textId="77777777" w:rsidR="00DE4C97" w:rsidRPr="00EB5536" w:rsidRDefault="00DE4C97" w:rsidP="00DE4C97">
      <w:pPr>
        <w:pStyle w:val="ListParagraph"/>
        <w:numPr>
          <w:ilvl w:val="3"/>
          <w:numId w:val="24"/>
        </w:numPr>
        <w:tabs>
          <w:tab w:val="left" w:pos="851"/>
        </w:tabs>
        <w:ind w:left="1134" w:hanging="862"/>
        <w:jc w:val="both"/>
        <w:rPr>
          <w:lang w:val="lv-LV"/>
        </w:rPr>
      </w:pPr>
      <w:r w:rsidRPr="00EB5536">
        <w:rPr>
          <w:lang w:val="lv-LV"/>
        </w:rPr>
        <w:t xml:space="preserve">pelnu novākšanas sistēma savāc pelnus no kurtuves un multiciklona vienā atsevišķā slēgtā konteinerā. </w:t>
      </w:r>
      <w:r>
        <w:rPr>
          <w:lang w:val="lv-LV"/>
        </w:rPr>
        <w:t>No</w:t>
      </w:r>
      <w:r w:rsidRPr="00EB5536">
        <w:rPr>
          <w:lang w:val="lv-LV"/>
        </w:rPr>
        <w:t xml:space="preserve"> elektrostatisk</w:t>
      </w:r>
      <w:r>
        <w:rPr>
          <w:lang w:val="lv-LV"/>
        </w:rPr>
        <w:t>ā</w:t>
      </w:r>
      <w:r w:rsidRPr="00EB5536">
        <w:rPr>
          <w:lang w:val="lv-LV"/>
        </w:rPr>
        <w:t xml:space="preserve"> filtr</w:t>
      </w:r>
      <w:r>
        <w:rPr>
          <w:lang w:val="lv-LV"/>
        </w:rPr>
        <w:t xml:space="preserve">a </w:t>
      </w:r>
      <w:r w:rsidRPr="00EB5536">
        <w:rPr>
          <w:lang w:val="lv-LV"/>
        </w:rPr>
        <w:t>pelnu savākšanas sistēma jānodrošina atsevišķi.</w:t>
      </w:r>
    </w:p>
    <w:p w14:paraId="0B9901BD" w14:textId="77777777" w:rsidR="00DE4C97" w:rsidRPr="006810BF" w:rsidRDefault="00DE4C97" w:rsidP="00DE4C97">
      <w:pPr>
        <w:pStyle w:val="ListParagraph"/>
        <w:numPr>
          <w:ilvl w:val="3"/>
          <w:numId w:val="24"/>
        </w:numPr>
        <w:tabs>
          <w:tab w:val="left" w:pos="851"/>
        </w:tabs>
        <w:ind w:left="1134" w:hanging="861"/>
        <w:jc w:val="both"/>
        <w:rPr>
          <w:lang w:val="lv-LV"/>
        </w:rPr>
      </w:pPr>
      <w:r w:rsidRPr="00EB5536">
        <w:rPr>
          <w:lang w:val="lv-LV"/>
        </w:rPr>
        <w:t xml:space="preserve">Kurtuves un multiciklona pelnu savākšanai jāiekļauj </w:t>
      </w:r>
      <w:r>
        <w:rPr>
          <w:lang w:val="lv-LV"/>
        </w:rPr>
        <w:t xml:space="preserve">2(divus)slēgtus </w:t>
      </w:r>
      <w:r w:rsidRPr="00EB5536">
        <w:rPr>
          <w:lang w:val="lv-LV"/>
        </w:rPr>
        <w:t>pelnu konteinerus ar tilpumu ne mazāku kā 10 m</w:t>
      </w:r>
      <w:r w:rsidRPr="00EB5536">
        <w:rPr>
          <w:vertAlign w:val="superscript"/>
          <w:lang w:val="lv-LV"/>
        </w:rPr>
        <w:t>3</w:t>
      </w:r>
      <w:r w:rsidRPr="00EB5536">
        <w:rPr>
          <w:lang w:val="lv-LV"/>
        </w:rPr>
        <w:t xml:space="preserve"> (pelnu ietilpība), maksimālā kravas masa – ne mazāk par 7 tonnām.</w:t>
      </w:r>
      <w:r w:rsidRPr="001B0F9E">
        <w:t xml:space="preserve"> </w:t>
      </w:r>
      <w:r w:rsidRPr="008A6881">
        <w:rPr>
          <w:lang w:val="lv-LV"/>
        </w:rPr>
        <w:t>Konteineriem jābūt</w:t>
      </w:r>
      <w:r>
        <w:rPr>
          <w:lang w:val="lv-LV"/>
        </w:rPr>
        <w:t xml:space="preserve"> </w:t>
      </w:r>
      <w:r w:rsidRPr="006810BF">
        <w:rPr>
          <w:lang w:val="lv-LV"/>
        </w:rPr>
        <w:t xml:space="preserve">paceļamiem un izberamiem ar atkritumu izvēšanas mašīnu. </w:t>
      </w:r>
    </w:p>
    <w:p w14:paraId="07E45787" w14:textId="77777777" w:rsidR="00DE4C97" w:rsidRPr="00843BE6" w:rsidRDefault="00DE4C97" w:rsidP="00DE4C97">
      <w:pPr>
        <w:pStyle w:val="ListParagraph"/>
        <w:numPr>
          <w:ilvl w:val="3"/>
          <w:numId w:val="24"/>
        </w:numPr>
        <w:tabs>
          <w:tab w:val="left" w:pos="851"/>
        </w:tabs>
        <w:ind w:left="1134" w:hanging="861"/>
        <w:jc w:val="both"/>
        <w:rPr>
          <w:lang w:val="lv-LV"/>
        </w:rPr>
      </w:pPr>
      <w:r w:rsidRPr="008A6881">
        <w:rPr>
          <w:lang w:val="lv-LV"/>
        </w:rPr>
        <w:t>visiem objektiem, kas var iekļūt kurtuvē un iziet cauri kurināmā apstrādes un</w:t>
      </w:r>
      <w:r>
        <w:rPr>
          <w:lang w:val="lv-LV"/>
        </w:rPr>
        <w:t xml:space="preserve"> </w:t>
      </w:r>
      <w:r w:rsidRPr="00843BE6">
        <w:rPr>
          <w:lang w:val="lv-LV"/>
        </w:rPr>
        <w:t>atdalīšanas sistēmai, ir jāspēj iziet cauri kurtuvei un pelnu apstrādes sistēmai,</w:t>
      </w:r>
      <w:r>
        <w:rPr>
          <w:lang w:val="lv-LV"/>
        </w:rPr>
        <w:t xml:space="preserve"> </w:t>
      </w:r>
      <w:r w:rsidRPr="00843BE6">
        <w:rPr>
          <w:lang w:val="lv-LV"/>
        </w:rPr>
        <w:t>nebloķējot un nebojājot to.</w:t>
      </w:r>
    </w:p>
    <w:p w14:paraId="5DFE7B6E" w14:textId="77777777" w:rsidR="00DE4C97" w:rsidRPr="00EB5536" w:rsidRDefault="00DE4C97" w:rsidP="00DE4C97">
      <w:pPr>
        <w:pStyle w:val="ListParagraph"/>
        <w:numPr>
          <w:ilvl w:val="3"/>
          <w:numId w:val="24"/>
        </w:numPr>
        <w:tabs>
          <w:tab w:val="left" w:pos="851"/>
        </w:tabs>
        <w:ind w:left="1134" w:hanging="861"/>
        <w:jc w:val="both"/>
        <w:rPr>
          <w:lang w:val="lv-LV"/>
        </w:rPr>
      </w:pPr>
      <w:r w:rsidRPr="00EB5536">
        <w:rPr>
          <w:lang w:val="lv-LV"/>
        </w:rPr>
        <w:t>Konteinera krāsas tonis saskaņojams ar pasūtītāju.</w:t>
      </w:r>
    </w:p>
    <w:p w14:paraId="06D21D4E" w14:textId="77777777" w:rsidR="00DE4C97" w:rsidRPr="00A478CA" w:rsidRDefault="00DE4C97" w:rsidP="00DE4C97">
      <w:pPr>
        <w:pStyle w:val="ListParagraph"/>
        <w:numPr>
          <w:ilvl w:val="3"/>
          <w:numId w:val="24"/>
        </w:numPr>
        <w:tabs>
          <w:tab w:val="left" w:pos="851"/>
        </w:tabs>
        <w:ind w:left="1134" w:hanging="862"/>
        <w:jc w:val="both"/>
        <w:rPr>
          <w:lang w:val="lv-LV"/>
        </w:rPr>
      </w:pPr>
      <w:r w:rsidRPr="00A478CA">
        <w:rPr>
          <w:lang w:val="lv-LV"/>
        </w:rPr>
        <w:t>Elektrostatiskā filtra pelnu savākšanai jāiekļauj</w:t>
      </w:r>
      <w:r>
        <w:rPr>
          <w:lang w:val="lv-LV"/>
        </w:rPr>
        <w:t xml:space="preserve"> slēgts </w:t>
      </w:r>
      <w:r w:rsidRPr="00A478CA">
        <w:rPr>
          <w:lang w:val="lv-LV"/>
        </w:rPr>
        <w:t xml:space="preserve"> pelnu konteinerus ar tilpumu ne mazāku kā </w:t>
      </w:r>
      <w:r>
        <w:rPr>
          <w:lang w:val="lv-LV"/>
        </w:rPr>
        <w:t>5</w:t>
      </w:r>
      <w:r w:rsidRPr="00A478CA">
        <w:rPr>
          <w:lang w:val="lv-LV"/>
        </w:rPr>
        <w:t xml:space="preserve"> m</w:t>
      </w:r>
      <w:r w:rsidRPr="00A478CA">
        <w:rPr>
          <w:vertAlign w:val="superscript"/>
          <w:lang w:val="lv-LV"/>
        </w:rPr>
        <w:t>3</w:t>
      </w:r>
      <w:r w:rsidRPr="00A478CA">
        <w:rPr>
          <w:lang w:val="lv-LV"/>
        </w:rPr>
        <w:t xml:space="preserve"> (pelnu ietilpība). </w:t>
      </w:r>
    </w:p>
    <w:p w14:paraId="45BAF3DB" w14:textId="77777777" w:rsidR="00DE4C97" w:rsidRPr="00EB5536" w:rsidRDefault="00DE4C97" w:rsidP="00DE4C97">
      <w:pPr>
        <w:pStyle w:val="ListParagraph"/>
        <w:keepNext/>
        <w:numPr>
          <w:ilvl w:val="2"/>
          <w:numId w:val="24"/>
        </w:numPr>
        <w:ind w:left="709"/>
        <w:outlineLvl w:val="2"/>
        <w:rPr>
          <w:b/>
          <w:bCs/>
          <w:lang w:val="lv-LV"/>
        </w:rPr>
      </w:pPr>
      <w:r w:rsidRPr="00EB5536">
        <w:rPr>
          <w:b/>
          <w:bCs/>
          <w:lang w:val="lv-LV"/>
        </w:rPr>
        <w:t>Dūmgāzes apstrādes iekārta</w:t>
      </w:r>
    </w:p>
    <w:p w14:paraId="3029ED14" w14:textId="4D5BE7FF" w:rsidR="00DE4C97" w:rsidRPr="00EB5536" w:rsidRDefault="00DE4C97" w:rsidP="00DE4C97">
      <w:pPr>
        <w:pStyle w:val="ListParagraph"/>
        <w:numPr>
          <w:ilvl w:val="3"/>
          <w:numId w:val="25"/>
        </w:numPr>
        <w:ind w:left="1418" w:hanging="850"/>
        <w:jc w:val="both"/>
        <w:rPr>
          <w:lang w:val="lv-LV"/>
        </w:rPr>
      </w:pPr>
      <w:r w:rsidRPr="00EB5536">
        <w:rPr>
          <w:lang w:val="lv-LV"/>
        </w:rPr>
        <w:t>Dūmgāzes apstrādes iekārtu veido multiciklon</w:t>
      </w:r>
      <w:r>
        <w:rPr>
          <w:lang w:val="lv-LV"/>
        </w:rPr>
        <w:t>s</w:t>
      </w:r>
      <w:r w:rsidRPr="00EB5536">
        <w:rPr>
          <w:lang w:val="lv-LV"/>
        </w:rPr>
        <w:t xml:space="preserve"> un elektrostatisk</w:t>
      </w:r>
      <w:r>
        <w:rPr>
          <w:lang w:val="lv-LV"/>
        </w:rPr>
        <w:t>ais</w:t>
      </w:r>
      <w:r w:rsidRPr="00EB5536">
        <w:rPr>
          <w:lang w:val="lv-LV"/>
        </w:rPr>
        <w:t xml:space="preserve"> filtr</w:t>
      </w:r>
      <w:r w:rsidR="00D16432">
        <w:rPr>
          <w:lang w:val="lv-LV"/>
        </w:rPr>
        <w:t>s</w:t>
      </w:r>
      <w:r w:rsidRPr="00EB5536">
        <w:rPr>
          <w:lang w:val="lv-LV"/>
        </w:rPr>
        <w:t>, kā arī  dūmgāzu ventilatori.</w:t>
      </w:r>
    </w:p>
    <w:p w14:paraId="5378EDE8" w14:textId="77777777" w:rsidR="00DE4C97" w:rsidRPr="00EB5536" w:rsidRDefault="00DE4C97" w:rsidP="00DE4C97">
      <w:pPr>
        <w:pStyle w:val="ListParagraph"/>
        <w:numPr>
          <w:ilvl w:val="3"/>
          <w:numId w:val="25"/>
        </w:numPr>
        <w:ind w:left="1418" w:hanging="850"/>
        <w:jc w:val="both"/>
        <w:rPr>
          <w:lang w:val="lv-LV"/>
        </w:rPr>
      </w:pPr>
      <w:r w:rsidRPr="00EB5536">
        <w:rPr>
          <w:bCs/>
          <w:u w:val="single"/>
          <w:lang w:val="lv-LV"/>
        </w:rPr>
        <w:t>Multiciklonam jāievēro šādas prasības:</w:t>
      </w:r>
    </w:p>
    <w:p w14:paraId="614BCEB9" w14:textId="77777777" w:rsidR="00DE4C97" w:rsidRPr="00EB5536" w:rsidRDefault="00DE4C97" w:rsidP="00DE4C97">
      <w:pPr>
        <w:pStyle w:val="ListParagraph"/>
        <w:numPr>
          <w:ilvl w:val="4"/>
          <w:numId w:val="26"/>
        </w:numPr>
        <w:ind w:left="1418" w:hanging="425"/>
        <w:jc w:val="both"/>
        <w:rPr>
          <w:lang w:val="lv-LV"/>
        </w:rPr>
      </w:pPr>
      <w:r w:rsidRPr="00EB5536">
        <w:rPr>
          <w:lang w:val="lv-LV"/>
        </w:rPr>
        <w:t>multiciklons nodrošina nepārtrauktu darbību bez nepieciešamības to apstādināt tīrīšanai un apkopei;</w:t>
      </w:r>
    </w:p>
    <w:p w14:paraId="34466932" w14:textId="77777777" w:rsidR="00DE4C97" w:rsidRPr="00EB5536" w:rsidRDefault="00DE4C97" w:rsidP="00DE4C97">
      <w:pPr>
        <w:pStyle w:val="ListParagraph"/>
        <w:numPr>
          <w:ilvl w:val="4"/>
          <w:numId w:val="26"/>
        </w:numPr>
        <w:ind w:left="1418" w:hanging="425"/>
        <w:jc w:val="both"/>
        <w:rPr>
          <w:lang w:val="lv-LV"/>
        </w:rPr>
      </w:pPr>
      <w:r w:rsidRPr="00EB5536">
        <w:rPr>
          <w:lang w:val="lv-LV"/>
        </w:rPr>
        <w:t>jānodrošina inspekcijas lūkas multiciklona un dūmgāzu vadu pārbaudei;</w:t>
      </w:r>
    </w:p>
    <w:p w14:paraId="0C3E82C7" w14:textId="77777777" w:rsidR="00DE4C97" w:rsidRPr="00EB5536" w:rsidRDefault="00DE4C97" w:rsidP="00DE4C97">
      <w:pPr>
        <w:pStyle w:val="ListParagraph"/>
        <w:numPr>
          <w:ilvl w:val="4"/>
          <w:numId w:val="26"/>
        </w:numPr>
        <w:ind w:left="1418" w:hanging="425"/>
        <w:jc w:val="both"/>
        <w:rPr>
          <w:lang w:val="lv-LV"/>
        </w:rPr>
      </w:pPr>
      <w:r w:rsidRPr="00EB5536">
        <w:rPr>
          <w:lang w:val="lv-LV"/>
        </w:rPr>
        <w:t>pelnu apstrādes sistēma automātiski savāc pelnus no multiciklona pelnu konteinerā;</w:t>
      </w:r>
    </w:p>
    <w:p w14:paraId="552BB713" w14:textId="77777777" w:rsidR="00DE4C97" w:rsidRPr="00EB5536" w:rsidRDefault="00DE4C97" w:rsidP="00DE4C97">
      <w:pPr>
        <w:pStyle w:val="ListParagraph"/>
        <w:numPr>
          <w:ilvl w:val="4"/>
          <w:numId w:val="26"/>
        </w:numPr>
        <w:ind w:left="1418" w:hanging="425"/>
        <w:jc w:val="both"/>
        <w:rPr>
          <w:lang w:val="lv-LV"/>
        </w:rPr>
      </w:pPr>
      <w:r w:rsidRPr="00EB5536">
        <w:rPr>
          <w:lang w:val="lv-LV"/>
        </w:rPr>
        <w:t>dūmgāzes ventilatoru darbina motors ar frekvences pārveidotāju, motora jauda jāizvēlas ar 20% rezervi;</w:t>
      </w:r>
    </w:p>
    <w:p w14:paraId="091B493E" w14:textId="77777777" w:rsidR="00DE4C97" w:rsidRPr="00EB5536" w:rsidRDefault="00DE4C97" w:rsidP="00DE4C97">
      <w:pPr>
        <w:pStyle w:val="ListParagraph"/>
        <w:numPr>
          <w:ilvl w:val="4"/>
          <w:numId w:val="26"/>
        </w:numPr>
        <w:ind w:left="1418" w:hanging="425"/>
        <w:jc w:val="both"/>
        <w:rPr>
          <w:lang w:val="lv-LV"/>
        </w:rPr>
      </w:pPr>
      <w:r w:rsidRPr="00EB5536">
        <w:rPr>
          <w:lang w:val="lv-LV"/>
        </w:rPr>
        <w:t>jālieto korozijas aizsardzības līdzekļi, lai pasargātu dūmgāzes sistēmu no korozijas.</w:t>
      </w:r>
    </w:p>
    <w:p w14:paraId="76D5943B" w14:textId="77777777" w:rsidR="00DE4C97" w:rsidRPr="00EB5536" w:rsidRDefault="00DE4C97" w:rsidP="00DE4C97">
      <w:pPr>
        <w:pStyle w:val="ListParagraph"/>
        <w:numPr>
          <w:ilvl w:val="3"/>
          <w:numId w:val="25"/>
        </w:numPr>
        <w:ind w:left="1418" w:hanging="850"/>
        <w:jc w:val="both"/>
        <w:rPr>
          <w:bCs/>
          <w:u w:val="single"/>
          <w:lang w:val="lv-LV"/>
        </w:rPr>
      </w:pPr>
      <w:r w:rsidRPr="00EB5536">
        <w:rPr>
          <w:bCs/>
          <w:u w:val="single"/>
          <w:lang w:val="lv-LV"/>
        </w:rPr>
        <w:t>Elektrostatiskiem filtriem jāievēro šādas prasības:</w:t>
      </w:r>
    </w:p>
    <w:p w14:paraId="7AA48AEC" w14:textId="77777777" w:rsidR="00DE4C97" w:rsidRPr="00EB5536" w:rsidRDefault="00DE4C97" w:rsidP="00DE4C97">
      <w:pPr>
        <w:pStyle w:val="ListParagraph"/>
        <w:numPr>
          <w:ilvl w:val="3"/>
          <w:numId w:val="27"/>
        </w:numPr>
        <w:ind w:left="1418" w:hanging="425"/>
        <w:jc w:val="both"/>
        <w:rPr>
          <w:lang w:val="lv-LV"/>
        </w:rPr>
      </w:pPr>
      <w:r w:rsidRPr="00EB5536">
        <w:rPr>
          <w:lang w:val="lv-LV"/>
        </w:rPr>
        <w:t>elektrostatiskiem filtriem jāatbilst sekojošiem standartiem EN ISO 12100, NE 60204-1 vai ekvivalentiem un direktīvām 2006/42/EK un 2004/108/EK vai ekvivalentām;</w:t>
      </w:r>
    </w:p>
    <w:p w14:paraId="15728ABB" w14:textId="77777777" w:rsidR="00DE4C97" w:rsidRPr="00EB5536" w:rsidRDefault="00DE4C97" w:rsidP="00DE4C97">
      <w:pPr>
        <w:pStyle w:val="ListParagraph"/>
        <w:numPr>
          <w:ilvl w:val="3"/>
          <w:numId w:val="27"/>
        </w:numPr>
        <w:ind w:left="1418" w:hanging="425"/>
        <w:jc w:val="both"/>
        <w:rPr>
          <w:lang w:val="lv-LV"/>
        </w:rPr>
      </w:pPr>
      <w:r w:rsidRPr="00EB5536">
        <w:rPr>
          <w:lang w:val="lv-LV"/>
        </w:rPr>
        <w:t>elektrostatiskiem filtriem jābūt aprīkotiem ar kāpnēm un platformām, kurām jābūt norobežotām ar pašnoslēdzošu drošības barjeru;</w:t>
      </w:r>
    </w:p>
    <w:p w14:paraId="6640D94F" w14:textId="77777777" w:rsidR="00DE4C97" w:rsidRPr="00EB5536" w:rsidRDefault="00DE4C97" w:rsidP="00DE4C97">
      <w:pPr>
        <w:pStyle w:val="ListParagraph"/>
        <w:numPr>
          <w:ilvl w:val="3"/>
          <w:numId w:val="27"/>
        </w:numPr>
        <w:ind w:left="1418" w:hanging="425"/>
        <w:jc w:val="both"/>
        <w:rPr>
          <w:lang w:val="lv-LV"/>
        </w:rPr>
      </w:pPr>
      <w:r w:rsidRPr="00EB5536">
        <w:rPr>
          <w:lang w:val="lv-LV"/>
        </w:rPr>
        <w:t>elektrostatiskiem filtriem jābūt nodrošinātiem ar iespēju īpašos darba apstākļos samazināt filtru spriegumu līdz iestatāmai vērtībai, kas ļauj strādāt ar samazinātu elektroenerģijas patēriņu;</w:t>
      </w:r>
    </w:p>
    <w:p w14:paraId="60DDA070" w14:textId="77777777" w:rsidR="00DE4C97" w:rsidRPr="00EB5536" w:rsidRDefault="00DE4C97" w:rsidP="00DE4C97">
      <w:pPr>
        <w:pStyle w:val="ListParagraph"/>
        <w:ind w:left="1418" w:hanging="992"/>
        <w:jc w:val="both"/>
        <w:rPr>
          <w:lang w:val="lv-LV"/>
        </w:rPr>
      </w:pPr>
    </w:p>
    <w:p w14:paraId="3160C261" w14:textId="77777777" w:rsidR="00DE4C97" w:rsidRPr="00EB5536" w:rsidRDefault="00DE4C97" w:rsidP="00DE4C97">
      <w:pPr>
        <w:pStyle w:val="ListParagraph"/>
        <w:keepNext/>
        <w:numPr>
          <w:ilvl w:val="2"/>
          <w:numId w:val="24"/>
        </w:numPr>
        <w:ind w:left="709"/>
        <w:outlineLvl w:val="3"/>
        <w:rPr>
          <w:b/>
          <w:bCs/>
          <w:lang w:val="lv-LV"/>
        </w:rPr>
      </w:pPr>
      <w:r w:rsidRPr="00EB5536">
        <w:rPr>
          <w:b/>
          <w:bCs/>
          <w:lang w:val="lv-LV"/>
        </w:rPr>
        <w:lastRenderedPageBreak/>
        <w:t>Ūdenssildāmais katls</w:t>
      </w:r>
    </w:p>
    <w:p w14:paraId="680DC6F9" w14:textId="77777777" w:rsidR="00DE4C97" w:rsidRPr="00EB5536" w:rsidRDefault="00DE4C97" w:rsidP="00DE4C97">
      <w:pPr>
        <w:pStyle w:val="ListParagraph"/>
        <w:numPr>
          <w:ilvl w:val="3"/>
          <w:numId w:val="24"/>
        </w:numPr>
        <w:ind w:left="1418" w:hanging="861"/>
        <w:jc w:val="both"/>
        <w:rPr>
          <w:lang w:val="lv-LV"/>
        </w:rPr>
      </w:pPr>
      <w:r w:rsidRPr="00EB5536">
        <w:rPr>
          <w:lang w:val="lv-LV"/>
        </w:rPr>
        <w:t>Uzņēmējam ir jāparedz visas nepieciešamās iekārtas (sūkņi, frekvenču pārveidotāji, cauruļvadi, hidrauliskie atdalītāji, siltummaiņi), ja tie būs nepieciešami, lai visa sistēma darbotos vienoti un efektīvi.</w:t>
      </w:r>
    </w:p>
    <w:p w14:paraId="73972016" w14:textId="77777777" w:rsidR="00DE4C97" w:rsidRPr="00EB5536" w:rsidRDefault="00DE4C97" w:rsidP="00DE4C97">
      <w:pPr>
        <w:pStyle w:val="ListParagraph"/>
        <w:numPr>
          <w:ilvl w:val="3"/>
          <w:numId w:val="24"/>
        </w:numPr>
        <w:ind w:left="1418" w:hanging="861"/>
        <w:jc w:val="both"/>
        <w:rPr>
          <w:lang w:val="lv-LV"/>
        </w:rPr>
      </w:pPr>
      <w:r w:rsidRPr="00EB5536">
        <w:rPr>
          <w:lang w:val="lv-LV"/>
        </w:rPr>
        <w:t>Katla iekārtas nepieciešamie pamata parametri</w:t>
      </w:r>
    </w:p>
    <w:tbl>
      <w:tblPr>
        <w:tblW w:w="893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54"/>
        <w:gridCol w:w="1417"/>
        <w:gridCol w:w="1559"/>
      </w:tblGrid>
      <w:tr w:rsidR="00DE4C97" w:rsidRPr="00EB5536" w14:paraId="26DA0AE7" w14:textId="77777777" w:rsidTr="000C52DD">
        <w:tc>
          <w:tcPr>
            <w:tcW w:w="5954" w:type="dxa"/>
          </w:tcPr>
          <w:p w14:paraId="07B6DFD6" w14:textId="77777777" w:rsidR="00DE4C97" w:rsidRPr="00EB5536" w:rsidRDefault="00DE4C97" w:rsidP="000C52DD">
            <w:pPr>
              <w:spacing w:after="0" w:line="240" w:lineRule="auto"/>
              <w:ind w:left="567" w:hanging="567"/>
              <w:rPr>
                <w:rFonts w:ascii="Times New Roman" w:eastAsia="Times New Roman" w:hAnsi="Times New Roman" w:cs="Times New Roman"/>
                <w:sz w:val="24"/>
                <w:szCs w:val="24"/>
                <w:lang w:val="lv-LV"/>
              </w:rPr>
            </w:pPr>
            <w:r w:rsidRPr="00EB5536">
              <w:rPr>
                <w:rFonts w:ascii="Times New Roman" w:eastAsia="Times New Roman" w:hAnsi="Times New Roman" w:cs="Times New Roman"/>
                <w:sz w:val="24"/>
                <w:szCs w:val="24"/>
                <w:lang w:val="lv-LV"/>
              </w:rPr>
              <w:t>Maksimāli pieļaujamā temperatūra ne mazāka</w:t>
            </w:r>
          </w:p>
        </w:tc>
        <w:tc>
          <w:tcPr>
            <w:tcW w:w="1417" w:type="dxa"/>
          </w:tcPr>
          <w:p w14:paraId="0DB5C154" w14:textId="77777777" w:rsidR="00DE4C97" w:rsidRPr="00EB5536" w:rsidRDefault="00DE4C97" w:rsidP="000C52DD">
            <w:pPr>
              <w:spacing w:after="0" w:line="240" w:lineRule="auto"/>
              <w:ind w:left="567" w:hanging="567"/>
              <w:jc w:val="center"/>
              <w:rPr>
                <w:rFonts w:ascii="Times New Roman" w:eastAsia="Times New Roman" w:hAnsi="Times New Roman" w:cs="Times New Roman"/>
                <w:sz w:val="24"/>
                <w:szCs w:val="24"/>
                <w:lang w:val="lv-LV"/>
              </w:rPr>
            </w:pPr>
            <w:r w:rsidRPr="00EB5536">
              <w:rPr>
                <w:rFonts w:ascii="Times New Roman" w:eastAsia="Times New Roman" w:hAnsi="Times New Roman" w:cs="Times New Roman"/>
                <w:sz w:val="24"/>
                <w:szCs w:val="24"/>
                <w:lang w:val="lv-LV"/>
              </w:rPr>
              <w:t>°C</w:t>
            </w:r>
          </w:p>
        </w:tc>
        <w:tc>
          <w:tcPr>
            <w:tcW w:w="1559" w:type="dxa"/>
          </w:tcPr>
          <w:p w14:paraId="10C669EB" w14:textId="77777777" w:rsidR="00DE4C97" w:rsidRPr="00EB5536" w:rsidRDefault="00DE4C97" w:rsidP="000C52DD">
            <w:pPr>
              <w:spacing w:after="0" w:line="240" w:lineRule="auto"/>
              <w:ind w:left="567" w:hanging="567"/>
              <w:jc w:val="center"/>
              <w:rPr>
                <w:rFonts w:ascii="Times New Roman" w:eastAsia="Times New Roman" w:hAnsi="Times New Roman" w:cs="Times New Roman"/>
                <w:sz w:val="24"/>
                <w:szCs w:val="24"/>
                <w:lang w:val="lv-LV"/>
              </w:rPr>
            </w:pPr>
            <w:r w:rsidRPr="00EB5536">
              <w:rPr>
                <w:rFonts w:ascii="Times New Roman" w:eastAsia="Times New Roman" w:hAnsi="Times New Roman" w:cs="Times New Roman"/>
                <w:sz w:val="24"/>
                <w:szCs w:val="24"/>
                <w:lang w:val="lv-LV"/>
              </w:rPr>
              <w:t>95</w:t>
            </w:r>
          </w:p>
        </w:tc>
      </w:tr>
      <w:tr w:rsidR="00DE4C97" w:rsidRPr="00EB5536" w14:paraId="1EE407A8" w14:textId="77777777" w:rsidTr="000C52DD">
        <w:tc>
          <w:tcPr>
            <w:tcW w:w="5954" w:type="dxa"/>
          </w:tcPr>
          <w:p w14:paraId="15E1120B" w14:textId="77777777" w:rsidR="00DE4C97" w:rsidRPr="00EB5536" w:rsidRDefault="00DE4C97" w:rsidP="000C52DD">
            <w:pPr>
              <w:spacing w:after="0" w:line="240" w:lineRule="auto"/>
              <w:ind w:left="567" w:hanging="567"/>
              <w:rPr>
                <w:rFonts w:ascii="Times New Roman" w:eastAsia="Times New Roman" w:hAnsi="Times New Roman" w:cs="Times New Roman"/>
                <w:sz w:val="24"/>
                <w:szCs w:val="24"/>
                <w:lang w:val="lv-LV"/>
              </w:rPr>
            </w:pPr>
            <w:r w:rsidRPr="00EB5536">
              <w:rPr>
                <w:rFonts w:ascii="Times New Roman" w:eastAsia="Times New Roman" w:hAnsi="Times New Roman" w:cs="Times New Roman"/>
                <w:sz w:val="24"/>
                <w:szCs w:val="24"/>
                <w:lang w:val="lv-LV"/>
              </w:rPr>
              <w:t xml:space="preserve">Maksimāli pieļaujamais spiediens ne mazāks </w:t>
            </w:r>
          </w:p>
        </w:tc>
        <w:tc>
          <w:tcPr>
            <w:tcW w:w="1417" w:type="dxa"/>
          </w:tcPr>
          <w:p w14:paraId="767DE677" w14:textId="77777777" w:rsidR="00DE4C97" w:rsidRPr="00EB5536" w:rsidRDefault="00DE4C97" w:rsidP="000C52DD">
            <w:pPr>
              <w:spacing w:after="0" w:line="240" w:lineRule="auto"/>
              <w:ind w:left="567" w:hanging="567"/>
              <w:jc w:val="center"/>
              <w:rPr>
                <w:rFonts w:ascii="Times New Roman" w:eastAsia="Times New Roman" w:hAnsi="Times New Roman" w:cs="Times New Roman"/>
                <w:sz w:val="24"/>
                <w:szCs w:val="24"/>
                <w:lang w:val="lv-LV"/>
              </w:rPr>
            </w:pPr>
            <w:r w:rsidRPr="00EB5536">
              <w:rPr>
                <w:rFonts w:ascii="Times New Roman" w:eastAsia="Times New Roman" w:hAnsi="Times New Roman" w:cs="Times New Roman"/>
                <w:sz w:val="24"/>
                <w:szCs w:val="24"/>
                <w:lang w:val="lv-LV"/>
              </w:rPr>
              <w:t>bar</w:t>
            </w:r>
          </w:p>
        </w:tc>
        <w:tc>
          <w:tcPr>
            <w:tcW w:w="1559" w:type="dxa"/>
          </w:tcPr>
          <w:p w14:paraId="56FF6574" w14:textId="77777777" w:rsidR="00DE4C97" w:rsidRPr="00EB5536" w:rsidRDefault="00DE4C97" w:rsidP="000C52DD">
            <w:pPr>
              <w:spacing w:after="0" w:line="240" w:lineRule="auto"/>
              <w:ind w:left="567" w:hanging="567"/>
              <w:jc w:val="center"/>
              <w:rPr>
                <w:rFonts w:ascii="Times New Roman" w:eastAsia="Times New Roman" w:hAnsi="Times New Roman" w:cs="Times New Roman"/>
                <w:sz w:val="24"/>
                <w:szCs w:val="24"/>
                <w:lang w:val="lv-LV"/>
              </w:rPr>
            </w:pPr>
            <w:r w:rsidRPr="00EB5536">
              <w:rPr>
                <w:rFonts w:ascii="Times New Roman" w:eastAsia="Times New Roman" w:hAnsi="Times New Roman" w:cs="Times New Roman"/>
                <w:sz w:val="24"/>
                <w:szCs w:val="24"/>
                <w:lang w:val="lv-LV"/>
              </w:rPr>
              <w:t>6</w:t>
            </w:r>
          </w:p>
        </w:tc>
      </w:tr>
      <w:tr w:rsidR="00DE4C97" w:rsidRPr="00EB5536" w14:paraId="694D43FA" w14:textId="77777777" w:rsidTr="000C52DD">
        <w:tc>
          <w:tcPr>
            <w:tcW w:w="5954" w:type="dxa"/>
          </w:tcPr>
          <w:p w14:paraId="2D067CD1" w14:textId="77777777" w:rsidR="00DE4C97" w:rsidRPr="00EB5536" w:rsidRDefault="00DE4C97" w:rsidP="000C52DD">
            <w:pPr>
              <w:spacing w:after="0" w:line="240" w:lineRule="auto"/>
              <w:ind w:left="567" w:hanging="567"/>
              <w:rPr>
                <w:rFonts w:ascii="Times New Roman" w:eastAsia="Times New Roman" w:hAnsi="Times New Roman" w:cs="Times New Roman"/>
                <w:sz w:val="24"/>
                <w:szCs w:val="24"/>
                <w:lang w:val="lv-LV"/>
              </w:rPr>
            </w:pPr>
            <w:r w:rsidRPr="00EB5536">
              <w:rPr>
                <w:rFonts w:ascii="Times New Roman" w:eastAsia="Times New Roman" w:hAnsi="Times New Roman" w:cs="Times New Roman"/>
                <w:sz w:val="24"/>
                <w:szCs w:val="24"/>
                <w:lang w:val="lv-LV"/>
              </w:rPr>
              <w:t>Efektivitāte ne mazākā</w:t>
            </w:r>
          </w:p>
        </w:tc>
        <w:tc>
          <w:tcPr>
            <w:tcW w:w="1417" w:type="dxa"/>
          </w:tcPr>
          <w:p w14:paraId="6CEF2E06" w14:textId="77777777" w:rsidR="00DE4C97" w:rsidRPr="00EB5536" w:rsidRDefault="00DE4C97" w:rsidP="000C52DD">
            <w:pPr>
              <w:spacing w:after="0" w:line="240" w:lineRule="auto"/>
              <w:ind w:left="567" w:hanging="567"/>
              <w:jc w:val="center"/>
              <w:rPr>
                <w:rFonts w:ascii="Times New Roman" w:eastAsia="Times New Roman" w:hAnsi="Times New Roman" w:cs="Times New Roman"/>
                <w:sz w:val="24"/>
                <w:szCs w:val="24"/>
                <w:lang w:val="lv-LV"/>
              </w:rPr>
            </w:pPr>
            <w:r w:rsidRPr="00EB5536">
              <w:rPr>
                <w:rFonts w:ascii="Times New Roman" w:eastAsia="Times New Roman" w:hAnsi="Times New Roman" w:cs="Times New Roman"/>
                <w:sz w:val="24"/>
                <w:szCs w:val="24"/>
                <w:lang w:val="lv-LV"/>
              </w:rPr>
              <w:t>%</w:t>
            </w:r>
          </w:p>
        </w:tc>
        <w:tc>
          <w:tcPr>
            <w:tcW w:w="1559" w:type="dxa"/>
          </w:tcPr>
          <w:p w14:paraId="2EC57CB0" w14:textId="77777777" w:rsidR="00DE4C97" w:rsidRPr="00EB5536" w:rsidRDefault="00DE4C97" w:rsidP="000C52DD">
            <w:pPr>
              <w:spacing w:after="0" w:line="240" w:lineRule="auto"/>
              <w:ind w:left="567" w:hanging="567"/>
              <w:jc w:val="center"/>
              <w:rPr>
                <w:rFonts w:ascii="Times New Roman" w:eastAsia="Times New Roman" w:hAnsi="Times New Roman" w:cs="Times New Roman"/>
                <w:sz w:val="24"/>
                <w:szCs w:val="24"/>
                <w:lang w:val="lv-LV"/>
              </w:rPr>
            </w:pPr>
            <w:r w:rsidRPr="00EB5536">
              <w:rPr>
                <w:rFonts w:ascii="Times New Roman" w:eastAsia="Times New Roman" w:hAnsi="Times New Roman" w:cs="Times New Roman"/>
                <w:sz w:val="24"/>
                <w:szCs w:val="24"/>
                <w:lang w:val="lv-LV"/>
              </w:rPr>
              <w:t>87</w:t>
            </w:r>
          </w:p>
        </w:tc>
      </w:tr>
      <w:tr w:rsidR="00DE4C97" w:rsidRPr="00EB5536" w14:paraId="54C9264E" w14:textId="77777777" w:rsidTr="000C52DD">
        <w:tc>
          <w:tcPr>
            <w:tcW w:w="5954" w:type="dxa"/>
          </w:tcPr>
          <w:p w14:paraId="5435B811" w14:textId="77777777" w:rsidR="00DE4C97" w:rsidRPr="00EB5536" w:rsidRDefault="00DE4C97" w:rsidP="000C52DD">
            <w:pPr>
              <w:spacing w:after="0" w:line="240" w:lineRule="auto"/>
              <w:ind w:left="567" w:hanging="567"/>
              <w:rPr>
                <w:rFonts w:ascii="Times New Roman" w:eastAsia="Times New Roman" w:hAnsi="Times New Roman" w:cs="Times New Roman"/>
                <w:sz w:val="24"/>
                <w:szCs w:val="24"/>
                <w:lang w:val="lv-LV"/>
              </w:rPr>
            </w:pPr>
            <w:r w:rsidRPr="00EB5536">
              <w:rPr>
                <w:rFonts w:ascii="Times New Roman" w:eastAsia="Times New Roman" w:hAnsi="Times New Roman" w:cs="Times New Roman"/>
                <w:sz w:val="24"/>
                <w:szCs w:val="24"/>
                <w:lang w:val="lv-LV"/>
              </w:rPr>
              <w:t>Slodzes regulēšanas intervāls</w:t>
            </w:r>
          </w:p>
        </w:tc>
        <w:tc>
          <w:tcPr>
            <w:tcW w:w="1417" w:type="dxa"/>
          </w:tcPr>
          <w:p w14:paraId="2BE353BF" w14:textId="77777777" w:rsidR="00DE4C97" w:rsidRPr="00EB5536" w:rsidRDefault="00DE4C97" w:rsidP="000C52DD">
            <w:pPr>
              <w:spacing w:after="0" w:line="240" w:lineRule="auto"/>
              <w:ind w:left="567" w:hanging="567"/>
              <w:jc w:val="center"/>
              <w:rPr>
                <w:rFonts w:ascii="Times New Roman" w:eastAsia="Times New Roman" w:hAnsi="Times New Roman" w:cs="Times New Roman"/>
                <w:sz w:val="24"/>
                <w:szCs w:val="24"/>
                <w:lang w:val="lv-LV"/>
              </w:rPr>
            </w:pPr>
            <w:r w:rsidRPr="00EB5536">
              <w:rPr>
                <w:rFonts w:ascii="Times New Roman" w:eastAsia="Times New Roman" w:hAnsi="Times New Roman" w:cs="Times New Roman"/>
                <w:sz w:val="24"/>
                <w:szCs w:val="24"/>
                <w:lang w:val="lv-LV"/>
              </w:rPr>
              <w:t>%</w:t>
            </w:r>
          </w:p>
        </w:tc>
        <w:tc>
          <w:tcPr>
            <w:tcW w:w="1559" w:type="dxa"/>
          </w:tcPr>
          <w:p w14:paraId="4B108B9F" w14:textId="77777777" w:rsidR="00DE4C97" w:rsidRPr="00EB5536" w:rsidRDefault="00DE4C97" w:rsidP="000C52DD">
            <w:pPr>
              <w:spacing w:after="0" w:line="240" w:lineRule="auto"/>
              <w:ind w:left="567" w:hanging="567"/>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20</w:t>
            </w:r>
            <w:r w:rsidRPr="00EB5536">
              <w:rPr>
                <w:rFonts w:ascii="Times New Roman" w:eastAsia="Times New Roman" w:hAnsi="Times New Roman" w:cs="Times New Roman"/>
                <w:sz w:val="24"/>
                <w:szCs w:val="24"/>
                <w:lang w:val="lv-LV"/>
              </w:rPr>
              <w:t>-100</w:t>
            </w:r>
          </w:p>
        </w:tc>
      </w:tr>
    </w:tbl>
    <w:p w14:paraId="43CF6C7B" w14:textId="77777777" w:rsidR="00DE4C97" w:rsidRPr="00EB5536" w:rsidRDefault="00DE4C97" w:rsidP="00DE4C97">
      <w:pPr>
        <w:pStyle w:val="ListParagraph"/>
        <w:numPr>
          <w:ilvl w:val="3"/>
          <w:numId w:val="24"/>
        </w:numPr>
        <w:ind w:left="1418" w:hanging="861"/>
        <w:jc w:val="both"/>
        <w:rPr>
          <w:lang w:val="lv-LV"/>
        </w:rPr>
      </w:pPr>
      <w:r w:rsidRPr="00EB5536">
        <w:rPr>
          <w:lang w:val="lv-LV"/>
        </w:rPr>
        <w:t>Katla apjomā ir jābūt:</w:t>
      </w:r>
    </w:p>
    <w:p w14:paraId="078184FA" w14:textId="77777777" w:rsidR="00DE4C97" w:rsidRPr="00EB5536" w:rsidRDefault="00DE4C97" w:rsidP="00DE4C97">
      <w:pPr>
        <w:pStyle w:val="ListParagraph"/>
        <w:numPr>
          <w:ilvl w:val="3"/>
          <w:numId w:val="28"/>
        </w:numPr>
        <w:tabs>
          <w:tab w:val="left" w:pos="1418"/>
        </w:tabs>
        <w:ind w:left="1418"/>
        <w:jc w:val="both"/>
        <w:rPr>
          <w:lang w:val="lv-LV"/>
        </w:rPr>
      </w:pPr>
      <w:r w:rsidRPr="00EB5536">
        <w:rPr>
          <w:lang w:val="lv-LV"/>
        </w:rPr>
        <w:t>ūdens plūsmas regulatoram, kas uzturēs tīkla ūdens plūsmu saskaņā ar ražotāja norādījumiem;</w:t>
      </w:r>
    </w:p>
    <w:p w14:paraId="0ED71994" w14:textId="77777777" w:rsidR="00DE4C97" w:rsidRPr="00EB5536" w:rsidRDefault="00DE4C97" w:rsidP="00DE4C97">
      <w:pPr>
        <w:pStyle w:val="ListParagraph"/>
        <w:numPr>
          <w:ilvl w:val="3"/>
          <w:numId w:val="28"/>
        </w:numPr>
        <w:tabs>
          <w:tab w:val="left" w:pos="1418"/>
        </w:tabs>
        <w:ind w:left="1418"/>
        <w:jc w:val="both"/>
        <w:rPr>
          <w:lang w:val="lv-LV"/>
        </w:rPr>
      </w:pPr>
      <w:r w:rsidRPr="00EB5536">
        <w:rPr>
          <w:lang w:val="lv-LV"/>
        </w:rPr>
        <w:t>ūdenssildāmā katla atdalīšana ar savu loku un automātisku vārstu vai mehānisku termovārstu, lai tīklos netiktu nodota siltumenerģija, ja katlā siltumnesēja temperatūra nav sasniegusi 60 grādus.</w:t>
      </w:r>
    </w:p>
    <w:p w14:paraId="6CFD036D" w14:textId="77777777" w:rsidR="00DE4C97" w:rsidRPr="00EB5536" w:rsidRDefault="00DE4C97" w:rsidP="00DE4C97">
      <w:pPr>
        <w:pStyle w:val="ListParagraph"/>
        <w:numPr>
          <w:ilvl w:val="3"/>
          <w:numId w:val="28"/>
        </w:numPr>
        <w:tabs>
          <w:tab w:val="left" w:pos="1418"/>
        </w:tabs>
        <w:ind w:left="1418"/>
        <w:jc w:val="both"/>
        <w:rPr>
          <w:lang w:val="lv-LV"/>
        </w:rPr>
      </w:pPr>
      <w:r w:rsidRPr="00EB5536">
        <w:rPr>
          <w:lang w:val="lv-LV"/>
        </w:rPr>
        <w:t>recirkulācijas sūknim, kas uzturēs nodrošinās ūdens plūsmu katla palaišanas laikā, vai katla ieejas temperatūru, saskaņā ar katla ražotāja norādījumiem;</w:t>
      </w:r>
    </w:p>
    <w:p w14:paraId="4179636F" w14:textId="77777777" w:rsidR="00DE4C97" w:rsidRPr="00EB5536" w:rsidRDefault="00DE4C97" w:rsidP="00DE4C97">
      <w:pPr>
        <w:pStyle w:val="ListParagraph"/>
        <w:numPr>
          <w:ilvl w:val="3"/>
          <w:numId w:val="28"/>
        </w:numPr>
        <w:tabs>
          <w:tab w:val="left" w:pos="1418"/>
        </w:tabs>
        <w:ind w:left="1418"/>
        <w:jc w:val="both"/>
        <w:rPr>
          <w:lang w:val="lv-LV"/>
        </w:rPr>
      </w:pPr>
      <w:r w:rsidRPr="00EB5536">
        <w:rPr>
          <w:lang w:val="lv-LV"/>
        </w:rPr>
        <w:t>jābūt sistēmai, kas nodzesē katlā akumulēto siltuma daudzumu neparedzētas elektroapgādes vai plūsmas pārtraukšanas gadījumā;</w:t>
      </w:r>
    </w:p>
    <w:p w14:paraId="68E87675" w14:textId="77777777" w:rsidR="00DE4C97" w:rsidRPr="00EB5536" w:rsidRDefault="00DE4C97" w:rsidP="00DE4C97">
      <w:pPr>
        <w:pStyle w:val="ListParagraph"/>
        <w:numPr>
          <w:ilvl w:val="3"/>
          <w:numId w:val="28"/>
        </w:numPr>
        <w:tabs>
          <w:tab w:val="left" w:pos="1418"/>
        </w:tabs>
        <w:ind w:left="1418"/>
        <w:jc w:val="both"/>
        <w:rPr>
          <w:lang w:val="lv-LV"/>
        </w:rPr>
      </w:pPr>
      <w:r w:rsidRPr="00EB5536">
        <w:rPr>
          <w:lang w:val="lv-LV"/>
        </w:rPr>
        <w:t>ūdenssildāma katla konstrukcijai jābūt ar automātisku katla attīrīšanas sistēmu, kurai papildus jābūt iespējai izpildīt manuālu tīrīšanu;</w:t>
      </w:r>
    </w:p>
    <w:p w14:paraId="39155E3D" w14:textId="77777777" w:rsidR="00DE4C97" w:rsidRPr="00EB5536" w:rsidRDefault="00DE4C97" w:rsidP="00DE4C97">
      <w:pPr>
        <w:pStyle w:val="ListParagraph"/>
        <w:numPr>
          <w:ilvl w:val="3"/>
          <w:numId w:val="28"/>
        </w:numPr>
        <w:tabs>
          <w:tab w:val="left" w:pos="1418"/>
        </w:tabs>
        <w:ind w:left="1418"/>
        <w:jc w:val="both"/>
        <w:rPr>
          <w:lang w:val="lv-LV"/>
        </w:rPr>
      </w:pPr>
      <w:r w:rsidRPr="00EB5536">
        <w:rPr>
          <w:lang w:val="lv-LV"/>
        </w:rPr>
        <w:t>ūdenssildāmajam katlam ir jādarbojas bez tīrīšanas ne mazāk kā 6 mēnešus, kā kurināmo izmantojot šķeldu;</w:t>
      </w:r>
    </w:p>
    <w:p w14:paraId="03CD2E0B" w14:textId="77777777" w:rsidR="00DE4C97" w:rsidRPr="00EB5536" w:rsidRDefault="00DE4C97" w:rsidP="00DE4C97">
      <w:pPr>
        <w:pStyle w:val="ListParagraph"/>
        <w:numPr>
          <w:ilvl w:val="3"/>
          <w:numId w:val="28"/>
        </w:numPr>
        <w:tabs>
          <w:tab w:val="left" w:pos="1418"/>
        </w:tabs>
        <w:ind w:left="1418"/>
        <w:jc w:val="both"/>
        <w:rPr>
          <w:lang w:val="lv-LV"/>
        </w:rPr>
      </w:pPr>
      <w:r w:rsidRPr="00EB5536">
        <w:rPr>
          <w:lang w:val="lv-LV"/>
        </w:rPr>
        <w:t>Lai uzturētu nepieciešamo spiedienu katla kontūrā un tīklos, jābūt katla kontūra  un tīklu pārplūdes un piebarošanas sistēma.</w:t>
      </w:r>
    </w:p>
    <w:p w14:paraId="716C1457" w14:textId="77777777" w:rsidR="00DE4C97" w:rsidRPr="00EB5536" w:rsidRDefault="00DE4C97" w:rsidP="00DE4C97">
      <w:pPr>
        <w:pStyle w:val="ListParagraph"/>
        <w:numPr>
          <w:ilvl w:val="3"/>
          <w:numId w:val="28"/>
        </w:numPr>
        <w:tabs>
          <w:tab w:val="left" w:pos="1418"/>
        </w:tabs>
        <w:ind w:left="1418"/>
        <w:jc w:val="both"/>
        <w:rPr>
          <w:lang w:val="lv-LV"/>
        </w:rPr>
      </w:pPr>
      <w:r w:rsidRPr="00EB5536">
        <w:rPr>
          <w:lang w:val="lv-LV"/>
        </w:rPr>
        <w:t>ūdenssildāmam katlam ir jābūt aprīkotam ar inspekcijas un apkalpošanas lūkām.</w:t>
      </w:r>
    </w:p>
    <w:p w14:paraId="5A553E39" w14:textId="77777777" w:rsidR="00DE4C97" w:rsidRPr="00EB5536" w:rsidRDefault="00DE4C97" w:rsidP="00DE4C97">
      <w:pPr>
        <w:pStyle w:val="ListParagraph"/>
        <w:numPr>
          <w:ilvl w:val="3"/>
          <w:numId w:val="28"/>
        </w:numPr>
        <w:tabs>
          <w:tab w:val="left" w:pos="1418"/>
        </w:tabs>
        <w:ind w:left="1418"/>
        <w:jc w:val="both"/>
        <w:rPr>
          <w:lang w:val="lv-LV"/>
        </w:rPr>
      </w:pPr>
      <w:r w:rsidRPr="00EB5536">
        <w:rPr>
          <w:lang w:val="lv-LV"/>
        </w:rPr>
        <w:t>Jānodrošina verificētas komercklases siltuma mērierīces katlu izejās. Mērierīcēm jāparedz divu atsvišķu izeju iespējamība datu attālinātās nolasīšanas vajadzībām.</w:t>
      </w:r>
    </w:p>
    <w:p w14:paraId="1340EAD9" w14:textId="77777777" w:rsidR="00DE4C97" w:rsidRPr="00EB5536" w:rsidRDefault="00DE4C97" w:rsidP="00DE4C97">
      <w:pPr>
        <w:tabs>
          <w:tab w:val="left" w:pos="1418"/>
        </w:tabs>
        <w:spacing w:after="0" w:line="240" w:lineRule="auto"/>
        <w:ind w:left="1418" w:hanging="567"/>
        <w:jc w:val="both"/>
        <w:rPr>
          <w:rFonts w:ascii="Times New Roman" w:eastAsia="Times New Roman" w:hAnsi="Times New Roman" w:cs="Times New Roman"/>
          <w:sz w:val="24"/>
          <w:szCs w:val="24"/>
          <w:lang w:val="lv-LV"/>
        </w:rPr>
      </w:pPr>
    </w:p>
    <w:p w14:paraId="3C7E4E04" w14:textId="77777777" w:rsidR="00DE4C97" w:rsidRPr="00EB5536" w:rsidRDefault="00DE4C97" w:rsidP="00DE4C97">
      <w:pPr>
        <w:pStyle w:val="ListParagraph"/>
        <w:ind w:left="1276"/>
        <w:jc w:val="both"/>
        <w:rPr>
          <w:lang w:val="lv-LV"/>
        </w:rPr>
      </w:pPr>
    </w:p>
    <w:p w14:paraId="5483B85C" w14:textId="0E915683" w:rsidR="00DE4C97" w:rsidRPr="00EB5536" w:rsidRDefault="00DE4C97" w:rsidP="00DE4C97">
      <w:pPr>
        <w:pStyle w:val="ListParagraph"/>
        <w:numPr>
          <w:ilvl w:val="0"/>
          <w:numId w:val="28"/>
        </w:numPr>
        <w:jc w:val="center"/>
        <w:rPr>
          <w:b/>
          <w:bCs/>
          <w:caps/>
          <w:lang w:val="lv-LV"/>
        </w:rPr>
      </w:pPr>
      <w:r w:rsidRPr="00EB5536">
        <w:rPr>
          <w:b/>
          <w:bCs/>
          <w:caps/>
          <w:lang w:val="lv-LV"/>
        </w:rPr>
        <w:t>Katlu māj</w:t>
      </w:r>
      <w:r w:rsidR="00794FC3">
        <w:rPr>
          <w:b/>
          <w:bCs/>
          <w:caps/>
          <w:lang w:val="lv-LV"/>
        </w:rPr>
        <w:t>as</w:t>
      </w:r>
      <w:r w:rsidRPr="00EB5536">
        <w:rPr>
          <w:b/>
          <w:bCs/>
          <w:caps/>
          <w:lang w:val="lv-LV"/>
        </w:rPr>
        <w:t xml:space="preserve"> vadības sistēma</w:t>
      </w:r>
    </w:p>
    <w:p w14:paraId="5C447125" w14:textId="77777777" w:rsidR="00DE4C97" w:rsidRPr="00EB5536" w:rsidRDefault="00DE4C97" w:rsidP="00DE4C97">
      <w:pPr>
        <w:pStyle w:val="ListParagraph"/>
        <w:ind w:left="680"/>
        <w:rPr>
          <w:b/>
          <w:bCs/>
          <w:caps/>
          <w:lang w:val="lv-LV"/>
        </w:rPr>
      </w:pPr>
    </w:p>
    <w:p w14:paraId="48B57C78" w14:textId="3BD2F5D3" w:rsidR="00DE4C97" w:rsidRPr="00EB5536" w:rsidRDefault="00794FC3" w:rsidP="00DE4C97">
      <w:pPr>
        <w:pStyle w:val="ListParagraph"/>
        <w:numPr>
          <w:ilvl w:val="1"/>
          <w:numId w:val="28"/>
        </w:numPr>
        <w:ind w:left="426" w:hanging="397"/>
        <w:jc w:val="both"/>
        <w:rPr>
          <w:lang w:val="lv-LV"/>
        </w:rPr>
      </w:pPr>
      <w:r>
        <w:rPr>
          <w:lang w:val="lv-LV"/>
        </w:rPr>
        <w:t>K</w:t>
      </w:r>
      <w:r w:rsidR="00DE4C97" w:rsidRPr="00EB5536">
        <w:rPr>
          <w:lang w:val="lv-LV"/>
        </w:rPr>
        <w:t>atlumāj</w:t>
      </w:r>
      <w:r w:rsidR="00F6096D">
        <w:rPr>
          <w:lang w:val="lv-LV"/>
        </w:rPr>
        <w:t>as</w:t>
      </w:r>
      <w:r w:rsidR="00DE4C97" w:rsidRPr="00EB5536">
        <w:rPr>
          <w:lang w:val="lv-LV"/>
        </w:rPr>
        <w:t xml:space="preserve"> galvenajiem procesiem jābūt pilnībā automatizētiem un t</w:t>
      </w:r>
      <w:r w:rsidR="00F6096D">
        <w:rPr>
          <w:lang w:val="lv-LV"/>
        </w:rPr>
        <w:t>ie</w:t>
      </w:r>
      <w:r w:rsidR="00DE4C97" w:rsidRPr="00EB5536">
        <w:rPr>
          <w:lang w:val="lv-LV"/>
        </w:rPr>
        <w:t>m jābūt kontrolētiem distancionēti. Sistēmā jābūt iekļautām katlu un galveno iekārtu attālinātai vadība, regulēšanas funkcijām, palaišanas un apstādināšanas funkcijai, jābūt iespējai pārlūkot visu SKS informāciju (tajā skaitā procesu displejus, trauksmes, tendences, objektu displejus utt., kā arī svarīgās komandas), vissvarīgāko katlumāj</w:t>
      </w:r>
      <w:r>
        <w:rPr>
          <w:lang w:val="lv-LV"/>
        </w:rPr>
        <w:t>as</w:t>
      </w:r>
      <w:r w:rsidR="00DE4C97" w:rsidRPr="00EB5536">
        <w:rPr>
          <w:lang w:val="lv-LV"/>
        </w:rPr>
        <w:t xml:space="preserve"> statusu trauksmēm jābūt uzstādītām nosūtīšanai atbildīgo personu mobilajiem tālruņiem.</w:t>
      </w:r>
    </w:p>
    <w:p w14:paraId="7574F43D" w14:textId="77777777" w:rsidR="00DE4C97" w:rsidRPr="00EB5536" w:rsidRDefault="00DE4C97" w:rsidP="00DE4C97">
      <w:pPr>
        <w:pStyle w:val="ListParagraph"/>
        <w:widowControl w:val="0"/>
        <w:numPr>
          <w:ilvl w:val="1"/>
          <w:numId w:val="28"/>
        </w:numPr>
        <w:suppressAutoHyphens/>
        <w:autoSpaceDN w:val="0"/>
        <w:ind w:left="426" w:hanging="397"/>
        <w:jc w:val="both"/>
        <w:textAlignment w:val="baseline"/>
        <w:rPr>
          <w:color w:val="000000"/>
          <w:kern w:val="3"/>
          <w:lang w:val="lv-LV" w:eastAsia="zh-CN"/>
        </w:rPr>
      </w:pPr>
      <w:r w:rsidRPr="00EB5536">
        <w:rPr>
          <w:lang w:val="lv-LV"/>
        </w:rPr>
        <w:t>SCADA sistēmai jābūt ar viegli un intuitīvi saprotošu interfeisu, kas uzrāda pielāgotus  tiešsaistes datus un parāda brīdinošos avārijas signālus, ļauj ātri pārslēgties starp dažādām informācijas «kārtām». Sistēma paredzēta, lai pastāvīgi kontrolētu kontroles parametrus un operatīvu informāciju par tīkla iestatījumiem. Lai pievērstu operatīvo darbinieku uzmanību par novirzēm ir</w:t>
      </w:r>
      <w:r>
        <w:rPr>
          <w:lang w:val="lv-LV"/>
        </w:rPr>
        <w:t xml:space="preserve"> </w:t>
      </w:r>
      <w:r w:rsidRPr="00EB5536">
        <w:rPr>
          <w:lang w:val="lv-LV"/>
        </w:rPr>
        <w:t xml:space="preserve">jābūt paredzēta iespēja nosūtīt brīdinājumus </w:t>
      </w:r>
      <w:r>
        <w:rPr>
          <w:lang w:val="lv-LV"/>
        </w:rPr>
        <w:t>uz</w:t>
      </w:r>
      <w:r w:rsidRPr="00EB5536">
        <w:rPr>
          <w:lang w:val="lv-LV"/>
        </w:rPr>
        <w:t xml:space="preserve"> e-pastu</w:t>
      </w:r>
      <w:r>
        <w:rPr>
          <w:lang w:val="lv-LV"/>
        </w:rPr>
        <w:t xml:space="preserve"> vai ziņojumu uz mobilo ierīci</w:t>
      </w:r>
      <w:r w:rsidRPr="00EB5536">
        <w:rPr>
          <w:lang w:val="lv-LV"/>
        </w:rPr>
        <w:t xml:space="preserve">. Visas novirzes iestatījumos, kas  ienesti sistēmas izmaiņās ir jāparedz ierakstīt reģistrācijas žurnālā, norādot datumu, laiku un izmaiņu gadījumā ienesto operatora uzstādījumu – ar unikālo ID. Lai nodrošinātu datu glabāšanu ilgtermiņā, jābūt paredzētai vairāklīmeņu uzglabāšanai ar pielāgojamu arhivēšanas sistēmu. Kurā var norādīt intervālu datu </w:t>
      </w:r>
      <w:r w:rsidRPr="00EB5536">
        <w:rPr>
          <w:lang w:val="lv-LV"/>
        </w:rPr>
        <w:lastRenderedPageBreak/>
        <w:t xml:space="preserve">uzglabāšanai un periodam. Bez tam jāparedz iespēja grafiskam attēlojam par jebkuru izvēlēto periodu izvēloties parametrus jebkurās kombinācijās. Sistēmai ir jāparedz iespēju veidot dažādas atskaites, datu eksportēšanu uz iekšējiem tabulu formātiem. </w:t>
      </w:r>
      <w:r w:rsidRPr="00EB5536">
        <w:rPr>
          <w:color w:val="000000"/>
          <w:kern w:val="3"/>
          <w:lang w:val="lv-LV" w:eastAsia="zh-CN"/>
        </w:rPr>
        <w:t>Automatizācijas sistēmu enerģijas pievadei jābūt no UPS sistēmas, tādā veidā tās nav pakļautas nekādiem traucējumiem tīklā. Jebkurā gadījumā datu apstrādes ierīcēm jābūt aprīkotām ar atbilstošām sistēmām, kas saglabā iestatījumus un vērtības pat enerģijas zuduma gadījumā vismaz 24 h ilgā laika periodā.</w:t>
      </w:r>
    </w:p>
    <w:p w14:paraId="22CAB08A" w14:textId="77777777" w:rsidR="00DE4C97" w:rsidRPr="00EB5536" w:rsidRDefault="00DE4C97" w:rsidP="00DE4C97">
      <w:pPr>
        <w:spacing w:after="0" w:line="240" w:lineRule="auto"/>
        <w:ind w:left="426" w:hanging="397"/>
        <w:jc w:val="both"/>
        <w:rPr>
          <w:rFonts w:ascii="Times New Roman" w:eastAsia="Times New Roman" w:hAnsi="Times New Roman" w:cs="Times New Roman"/>
          <w:sz w:val="24"/>
          <w:szCs w:val="24"/>
          <w:lang w:val="lv-LV"/>
        </w:rPr>
      </w:pPr>
    </w:p>
    <w:p w14:paraId="54E352A8" w14:textId="77777777" w:rsidR="00DE4C97" w:rsidRPr="00EB5536" w:rsidRDefault="00DE4C97" w:rsidP="00DE4C97">
      <w:pPr>
        <w:pStyle w:val="ListParagraph"/>
        <w:numPr>
          <w:ilvl w:val="1"/>
          <w:numId w:val="28"/>
        </w:numPr>
        <w:ind w:left="426" w:hanging="397"/>
        <w:jc w:val="both"/>
        <w:rPr>
          <w:lang w:val="lv-LV"/>
        </w:rPr>
      </w:pPr>
      <w:r w:rsidRPr="00EB5536">
        <w:rPr>
          <w:lang w:val="lv-LV"/>
        </w:rPr>
        <w:t xml:space="preserve"> Prasības SCADA:</w:t>
      </w:r>
    </w:p>
    <w:p w14:paraId="2FE6DD89" w14:textId="77777777" w:rsidR="00DE4C97" w:rsidRPr="009C635A" w:rsidRDefault="00DE4C97" w:rsidP="00DE4C97">
      <w:pPr>
        <w:pStyle w:val="ListParagraph"/>
        <w:numPr>
          <w:ilvl w:val="2"/>
          <w:numId w:val="28"/>
        </w:numPr>
        <w:jc w:val="both"/>
        <w:rPr>
          <w:lang w:val="lv-LV"/>
        </w:rPr>
      </w:pPr>
      <w:r w:rsidRPr="009C635A">
        <w:rPr>
          <w:lang w:val="lv-LV"/>
        </w:rPr>
        <w:t>Vienkāršs, intuitīvi saprotams interfeiss;</w:t>
      </w:r>
    </w:p>
    <w:p w14:paraId="46CD96D4" w14:textId="77777777" w:rsidR="00DE4C97" w:rsidRPr="009C635A" w:rsidRDefault="00DE4C97" w:rsidP="00DE4C97">
      <w:pPr>
        <w:pStyle w:val="ListParagraph"/>
        <w:numPr>
          <w:ilvl w:val="2"/>
          <w:numId w:val="28"/>
        </w:numPr>
        <w:jc w:val="both"/>
        <w:rPr>
          <w:lang w:val="lv-LV"/>
        </w:rPr>
      </w:pPr>
      <w:r w:rsidRPr="009C635A">
        <w:rPr>
          <w:lang w:val="lv-LV"/>
        </w:rPr>
        <w:t>nodrošināt nepārtrauktu datu vākšanu no kontrolieriem un sistēmas, kas šobrīd tiek  izmantota;</w:t>
      </w:r>
    </w:p>
    <w:p w14:paraId="5820167C" w14:textId="77777777" w:rsidR="00DE4C97" w:rsidRPr="009C635A" w:rsidRDefault="00DE4C97" w:rsidP="00DE4C97">
      <w:pPr>
        <w:pStyle w:val="ListParagraph"/>
        <w:numPr>
          <w:ilvl w:val="2"/>
          <w:numId w:val="28"/>
        </w:numPr>
        <w:jc w:val="both"/>
        <w:rPr>
          <w:lang w:val="lv-LV"/>
        </w:rPr>
      </w:pPr>
      <w:r w:rsidRPr="009C635A">
        <w:rPr>
          <w:lang w:val="lv-LV"/>
        </w:rPr>
        <w:t>iespēja pieslēgt jaunus kontrolierus un sistēmas uz visiem izplatītajiem protokoliem;</w:t>
      </w:r>
    </w:p>
    <w:p w14:paraId="620B7A39" w14:textId="77777777" w:rsidR="00DE4C97" w:rsidRPr="009C635A" w:rsidRDefault="00DE4C97" w:rsidP="00DE4C97">
      <w:pPr>
        <w:pStyle w:val="ListParagraph"/>
        <w:numPr>
          <w:ilvl w:val="2"/>
          <w:numId w:val="28"/>
        </w:numPr>
        <w:jc w:val="both"/>
        <w:rPr>
          <w:lang w:val="lv-LV"/>
        </w:rPr>
      </w:pPr>
      <w:r w:rsidRPr="009C635A">
        <w:rPr>
          <w:lang w:val="lv-LV"/>
        </w:rPr>
        <w:t>iespēja konfigurēt parametru novirzes;</w:t>
      </w:r>
    </w:p>
    <w:p w14:paraId="6D5CBB1D" w14:textId="77777777" w:rsidR="00DE4C97" w:rsidRPr="009C635A" w:rsidRDefault="00DE4C97" w:rsidP="00DE4C97">
      <w:pPr>
        <w:pStyle w:val="ListParagraph"/>
        <w:numPr>
          <w:ilvl w:val="2"/>
          <w:numId w:val="28"/>
        </w:numPr>
        <w:jc w:val="both"/>
        <w:rPr>
          <w:lang w:val="lv-LV"/>
        </w:rPr>
      </w:pPr>
      <w:r w:rsidRPr="009C635A">
        <w:rPr>
          <w:lang w:val="lv-LV"/>
        </w:rPr>
        <w:t>nosūtīt avāriju un iekārtu noviržu no parametriem brīdinājumus uz e-pastu un SMS;</w:t>
      </w:r>
    </w:p>
    <w:p w14:paraId="198342A5" w14:textId="77777777" w:rsidR="00DE4C97" w:rsidRPr="009C635A" w:rsidRDefault="00DE4C97" w:rsidP="00DE4C97">
      <w:pPr>
        <w:pStyle w:val="ListParagraph"/>
        <w:numPr>
          <w:ilvl w:val="2"/>
          <w:numId w:val="28"/>
        </w:numPr>
        <w:jc w:val="both"/>
        <w:rPr>
          <w:lang w:val="lv-LV"/>
        </w:rPr>
      </w:pPr>
      <w:r w:rsidRPr="009C635A">
        <w:rPr>
          <w:lang w:val="lv-LV"/>
        </w:rPr>
        <w:t>uzturēt avāriju un iekārtu  novirzes no parametriem žurnālu;</w:t>
      </w:r>
    </w:p>
    <w:p w14:paraId="5BA07833" w14:textId="77777777" w:rsidR="00DE4C97" w:rsidRPr="009C635A" w:rsidRDefault="00DE4C97" w:rsidP="00DE4C97">
      <w:pPr>
        <w:pStyle w:val="ListParagraph"/>
        <w:numPr>
          <w:ilvl w:val="2"/>
          <w:numId w:val="28"/>
        </w:numPr>
        <w:jc w:val="both"/>
        <w:rPr>
          <w:lang w:val="lv-LV"/>
        </w:rPr>
      </w:pPr>
      <w:r w:rsidRPr="009C635A">
        <w:rPr>
          <w:lang w:val="lv-LV"/>
        </w:rPr>
        <w:t>konfigurējami arhivācijas līmeņi un ilgtermiņa  datu saglabāšanu;</w:t>
      </w:r>
    </w:p>
    <w:p w14:paraId="36302893" w14:textId="77777777" w:rsidR="00DE4C97" w:rsidRPr="009C635A" w:rsidRDefault="00DE4C97" w:rsidP="00DE4C97">
      <w:pPr>
        <w:pStyle w:val="ListParagraph"/>
        <w:numPr>
          <w:ilvl w:val="2"/>
          <w:numId w:val="28"/>
        </w:numPr>
        <w:jc w:val="both"/>
        <w:rPr>
          <w:lang w:val="lv-LV"/>
        </w:rPr>
      </w:pPr>
      <w:r w:rsidRPr="009C635A">
        <w:rPr>
          <w:lang w:val="lv-LV"/>
        </w:rPr>
        <w:t>grafiku konstruēšana par jebkuru izvēlēto periodu;</w:t>
      </w:r>
    </w:p>
    <w:p w14:paraId="70916664" w14:textId="77777777" w:rsidR="00DE4C97" w:rsidRPr="00AA690B" w:rsidRDefault="00DE4C97" w:rsidP="00DE4C97">
      <w:pPr>
        <w:pStyle w:val="ListParagraph"/>
        <w:numPr>
          <w:ilvl w:val="2"/>
          <w:numId w:val="28"/>
        </w:numPr>
        <w:jc w:val="both"/>
        <w:rPr>
          <w:lang w:val="lv-LV"/>
        </w:rPr>
      </w:pPr>
      <w:r w:rsidRPr="00AA690B">
        <w:rPr>
          <w:lang w:val="lv-LV"/>
        </w:rPr>
        <w:t>dinamisko grafiku konstruēšana;</w:t>
      </w:r>
    </w:p>
    <w:p w14:paraId="1512061D" w14:textId="77777777" w:rsidR="00DE4C97" w:rsidRPr="00AA690B" w:rsidRDefault="00DE4C97" w:rsidP="00DE4C97">
      <w:pPr>
        <w:pStyle w:val="ListParagraph"/>
        <w:numPr>
          <w:ilvl w:val="2"/>
          <w:numId w:val="28"/>
        </w:numPr>
        <w:jc w:val="both"/>
        <w:rPr>
          <w:lang w:val="lv-LV"/>
        </w:rPr>
      </w:pPr>
      <w:r w:rsidRPr="00AA690B">
        <w:rPr>
          <w:lang w:val="lv-LV"/>
        </w:rPr>
        <w:t>datu atskaišu sagatavošana;</w:t>
      </w:r>
    </w:p>
    <w:p w14:paraId="6F813CB5" w14:textId="77777777" w:rsidR="00DE4C97" w:rsidRDefault="00DE4C97" w:rsidP="00DE4C97">
      <w:pPr>
        <w:pStyle w:val="ListParagraph"/>
        <w:numPr>
          <w:ilvl w:val="2"/>
          <w:numId w:val="28"/>
        </w:numPr>
        <w:jc w:val="both"/>
        <w:rPr>
          <w:lang w:val="lv-LV"/>
        </w:rPr>
      </w:pPr>
      <w:r w:rsidRPr="00AA690B">
        <w:rPr>
          <w:lang w:val="lv-LV"/>
        </w:rPr>
        <w:t>datu eksportēšana tabulu formātā.</w:t>
      </w:r>
    </w:p>
    <w:p w14:paraId="4C02D21B" w14:textId="77777777" w:rsidR="00DE4C97" w:rsidRDefault="00DE4C97" w:rsidP="00DE4C97">
      <w:pPr>
        <w:pStyle w:val="ListParagraph"/>
        <w:ind w:left="1856"/>
        <w:jc w:val="both"/>
        <w:rPr>
          <w:lang w:val="lv-LV"/>
        </w:rPr>
      </w:pPr>
    </w:p>
    <w:p w14:paraId="23433472" w14:textId="77777777" w:rsidR="00DE4C97" w:rsidRDefault="00DE4C97" w:rsidP="00DE4C97">
      <w:pPr>
        <w:pStyle w:val="ListParagraph"/>
        <w:ind w:left="1856"/>
        <w:jc w:val="both"/>
        <w:rPr>
          <w:lang w:val="lv-LV"/>
        </w:rPr>
      </w:pPr>
    </w:p>
    <w:p w14:paraId="649CE6D1" w14:textId="77777777" w:rsidR="00DE4C97" w:rsidRDefault="00DE4C97" w:rsidP="00DE4C97">
      <w:pPr>
        <w:pStyle w:val="ListParagraph"/>
        <w:ind w:left="993" w:hanging="397"/>
        <w:jc w:val="both"/>
        <w:rPr>
          <w:b/>
          <w:bCs/>
          <w:caps/>
          <w:lang w:val="lv-LV"/>
        </w:rPr>
      </w:pPr>
    </w:p>
    <w:p w14:paraId="43ECAEDF" w14:textId="77777777" w:rsidR="00DE4C97" w:rsidRPr="00EB5536" w:rsidRDefault="00DE4C97" w:rsidP="00DE4C97">
      <w:pPr>
        <w:pStyle w:val="ListParagraph"/>
        <w:numPr>
          <w:ilvl w:val="0"/>
          <w:numId w:val="38"/>
        </w:numPr>
        <w:jc w:val="center"/>
        <w:rPr>
          <w:b/>
          <w:bCs/>
          <w:lang w:val="lv-LV"/>
        </w:rPr>
      </w:pPr>
      <w:r w:rsidRPr="00EB5536">
        <w:rPr>
          <w:b/>
          <w:bCs/>
          <w:lang w:val="lv-LV"/>
        </w:rPr>
        <w:t xml:space="preserve">TESTI </w:t>
      </w:r>
    </w:p>
    <w:p w14:paraId="69FD8CD5" w14:textId="77777777" w:rsidR="00DE4C97" w:rsidRPr="00EB5536" w:rsidRDefault="00DE4C97" w:rsidP="00DE4C97">
      <w:pPr>
        <w:pStyle w:val="ListParagraph"/>
        <w:ind w:left="510"/>
        <w:rPr>
          <w:b/>
          <w:bCs/>
          <w:lang w:val="lv-LV"/>
        </w:rPr>
      </w:pPr>
    </w:p>
    <w:p w14:paraId="3F10AFD4" w14:textId="272D7406" w:rsidR="00DE4C97" w:rsidRDefault="00041605" w:rsidP="00DE4C97">
      <w:pPr>
        <w:tabs>
          <w:tab w:val="left" w:pos="851"/>
        </w:tabs>
        <w:ind w:left="426" w:hanging="426"/>
        <w:jc w:val="both"/>
        <w:rPr>
          <w:rFonts w:ascii="Times New Roman" w:hAnsi="Times New Roman" w:cs="Times New Roman"/>
          <w:sz w:val="24"/>
          <w:szCs w:val="24"/>
          <w:lang w:val="lv-LV"/>
        </w:rPr>
      </w:pPr>
      <w:r>
        <w:rPr>
          <w:rFonts w:ascii="Times New Roman" w:hAnsi="Times New Roman" w:cs="Times New Roman"/>
          <w:sz w:val="24"/>
          <w:szCs w:val="24"/>
          <w:lang w:val="lv-LV"/>
        </w:rPr>
        <w:t>6</w:t>
      </w:r>
      <w:r w:rsidR="00DE4C97" w:rsidRPr="007A1BFD">
        <w:rPr>
          <w:rFonts w:ascii="Times New Roman" w:hAnsi="Times New Roman" w:cs="Times New Roman"/>
          <w:sz w:val="24"/>
          <w:szCs w:val="24"/>
          <w:lang w:val="lv-LV"/>
        </w:rPr>
        <w:t>.1. Pārbaudes katlumājā veic, pamatojoties uz Piegādātāja izstrādātu un Pasūtītāja apstiprinātu pārbaužu plānu, hronoloģisko grafiku un testu protokola formu. Pārbaužu plānā jāparedz gan aukstās pārbaudes, gan darbības, veiktspējas pārbaudes, gan drošuma, gan garantēto parametru (jauda, lietderība, emisijas) pārbaudes. Drošuma pārbaude jāparedz vismaz 72 stundas, un Pilnīgi automatizētas un bezpersonāla darbības  (veiktspējas) pārbaude vismaz 1 nedēļu.</w:t>
      </w:r>
    </w:p>
    <w:p w14:paraId="7E3639CB" w14:textId="796711C2" w:rsidR="00DE4C97" w:rsidRPr="00CE6CE0" w:rsidRDefault="00041605" w:rsidP="00DE4C97">
      <w:pPr>
        <w:tabs>
          <w:tab w:val="left" w:pos="851"/>
        </w:tabs>
        <w:ind w:left="426" w:hanging="426"/>
        <w:jc w:val="both"/>
        <w:rPr>
          <w:rFonts w:ascii="Times New Roman" w:hAnsi="Times New Roman" w:cs="Times New Roman"/>
          <w:sz w:val="24"/>
          <w:szCs w:val="24"/>
          <w:lang w:val="lv-LV"/>
        </w:rPr>
      </w:pPr>
      <w:r>
        <w:rPr>
          <w:rFonts w:ascii="Times New Roman" w:hAnsi="Times New Roman" w:cs="Times New Roman"/>
          <w:sz w:val="24"/>
          <w:szCs w:val="24"/>
          <w:lang w:val="lv-LV"/>
        </w:rPr>
        <w:t>6</w:t>
      </w:r>
      <w:r w:rsidR="00DE4C97" w:rsidRPr="00CE6CE0">
        <w:rPr>
          <w:rFonts w:ascii="Times New Roman" w:hAnsi="Times New Roman" w:cs="Times New Roman"/>
          <w:sz w:val="24"/>
          <w:szCs w:val="24"/>
          <w:lang w:val="lv-LV"/>
        </w:rPr>
        <w:t>.2. Kurināmā piegādi ieregulēšanas un testu vajadzībām nodrošina Pasūtītājs.</w:t>
      </w:r>
    </w:p>
    <w:p w14:paraId="01542287" w14:textId="77777777" w:rsidR="00DE4C97" w:rsidRPr="00EB5536" w:rsidRDefault="00DE4C97" w:rsidP="00DE4C97">
      <w:pPr>
        <w:spacing w:after="0" w:line="240" w:lineRule="auto"/>
        <w:ind w:firstLine="567"/>
        <w:jc w:val="both"/>
        <w:rPr>
          <w:rFonts w:ascii="Times New Roman" w:eastAsia="Times New Roman" w:hAnsi="Times New Roman" w:cs="Times New Roman"/>
          <w:sz w:val="24"/>
          <w:szCs w:val="24"/>
          <w:lang w:val="lv-LV"/>
        </w:rPr>
      </w:pPr>
    </w:p>
    <w:p w14:paraId="13BD393D" w14:textId="77777777" w:rsidR="00DE4C97" w:rsidRPr="00CE343B" w:rsidRDefault="00DE4C97" w:rsidP="00DE4C97">
      <w:pPr>
        <w:pStyle w:val="ListParagraph"/>
        <w:keepNext/>
        <w:numPr>
          <w:ilvl w:val="0"/>
          <w:numId w:val="38"/>
        </w:numPr>
        <w:spacing w:before="240" w:after="120"/>
        <w:jc w:val="center"/>
        <w:rPr>
          <w:b/>
          <w:caps/>
          <w:snapToGrid w:val="0"/>
          <w:kern w:val="28"/>
          <w:lang w:val="lv-LV"/>
        </w:rPr>
      </w:pPr>
      <w:r w:rsidRPr="00CE343B">
        <w:rPr>
          <w:b/>
          <w:caps/>
          <w:snapToGrid w:val="0"/>
          <w:kern w:val="28"/>
          <w:lang w:val="lv-LV"/>
        </w:rPr>
        <w:t>IZPILDES GARANTIJAS UN FUNKCIONĀLIE RĀDĪTĀJI</w:t>
      </w:r>
    </w:p>
    <w:p w14:paraId="5D49825F" w14:textId="414A28A6" w:rsidR="00DE4C97" w:rsidRPr="00041605" w:rsidRDefault="00DE4C97" w:rsidP="00041605">
      <w:pPr>
        <w:pStyle w:val="ListParagraph"/>
        <w:numPr>
          <w:ilvl w:val="1"/>
          <w:numId w:val="38"/>
        </w:numPr>
        <w:spacing w:after="120"/>
        <w:jc w:val="both"/>
        <w:rPr>
          <w:snapToGrid w:val="0"/>
          <w:lang w:val="lv-LV"/>
        </w:rPr>
      </w:pPr>
      <w:r w:rsidRPr="00041605">
        <w:rPr>
          <w:snapToGrid w:val="0"/>
          <w:lang w:val="lv-LV"/>
        </w:rPr>
        <w:t xml:space="preserve"> Garantiju pamatā ir šādi ekspluatācijas apstākļi (normālapstākļi) kas ir spēkā attiecībā uz visiem slodzes punktiem:</w:t>
      </w:r>
    </w:p>
    <w:p w14:paraId="681B581B" w14:textId="77777777" w:rsidR="00DE4C97" w:rsidRPr="00EB5536" w:rsidRDefault="00DE4C97" w:rsidP="00DE4C97">
      <w:pPr>
        <w:numPr>
          <w:ilvl w:val="0"/>
          <w:numId w:val="17"/>
        </w:numPr>
        <w:tabs>
          <w:tab w:val="left" w:pos="1418"/>
          <w:tab w:val="left" w:pos="1890"/>
        </w:tabs>
        <w:spacing w:after="0" w:line="240" w:lineRule="auto"/>
        <w:ind w:left="1928" w:hanging="510"/>
        <w:jc w:val="both"/>
        <w:rPr>
          <w:rFonts w:ascii="Times New Roman" w:eastAsia="Times New Roman" w:hAnsi="Times New Roman" w:cs="Times New Roman"/>
          <w:snapToGrid w:val="0"/>
          <w:sz w:val="24"/>
          <w:szCs w:val="24"/>
          <w:lang w:val="lv-LV"/>
        </w:rPr>
      </w:pPr>
      <w:r w:rsidRPr="00EB5536">
        <w:rPr>
          <w:rFonts w:ascii="Times New Roman" w:eastAsia="Times New Roman" w:hAnsi="Times New Roman" w:cs="Times New Roman"/>
          <w:snapToGrid w:val="0"/>
          <w:sz w:val="24"/>
          <w:szCs w:val="24"/>
          <w:lang w:val="lv-LV"/>
        </w:rPr>
        <w:t>Gaisa relatīvais mitrums</w:t>
      </w:r>
      <w:r w:rsidRPr="00EB5536">
        <w:rPr>
          <w:rFonts w:ascii="Times New Roman" w:eastAsia="Times New Roman" w:hAnsi="Times New Roman" w:cs="Times New Roman"/>
          <w:snapToGrid w:val="0"/>
          <w:sz w:val="24"/>
          <w:szCs w:val="24"/>
          <w:lang w:val="lv-LV"/>
        </w:rPr>
        <w:tab/>
      </w:r>
      <w:r w:rsidRPr="00EB5536">
        <w:rPr>
          <w:rFonts w:ascii="Times New Roman" w:eastAsia="Times New Roman" w:hAnsi="Times New Roman" w:cs="Times New Roman"/>
          <w:snapToGrid w:val="0"/>
          <w:sz w:val="24"/>
          <w:szCs w:val="24"/>
          <w:lang w:val="lv-LV"/>
        </w:rPr>
        <w:tab/>
      </w:r>
      <w:r w:rsidRPr="00EB5536">
        <w:rPr>
          <w:rFonts w:ascii="Times New Roman" w:eastAsia="Times New Roman" w:hAnsi="Times New Roman" w:cs="Times New Roman"/>
          <w:snapToGrid w:val="0"/>
          <w:sz w:val="24"/>
          <w:szCs w:val="24"/>
          <w:lang w:val="lv-LV"/>
        </w:rPr>
        <w:tab/>
      </w:r>
      <w:r w:rsidRPr="00EB5536">
        <w:rPr>
          <w:rFonts w:ascii="Times New Roman" w:eastAsia="Times New Roman" w:hAnsi="Times New Roman" w:cs="Times New Roman"/>
          <w:snapToGrid w:val="0"/>
          <w:sz w:val="24"/>
          <w:szCs w:val="24"/>
          <w:lang w:val="lv-LV"/>
        </w:rPr>
        <w:tab/>
      </w:r>
      <w:r w:rsidRPr="00EB5536">
        <w:rPr>
          <w:rFonts w:ascii="Times New Roman" w:eastAsia="Times New Roman" w:hAnsi="Times New Roman" w:cs="Times New Roman"/>
          <w:snapToGrid w:val="0"/>
          <w:sz w:val="24"/>
          <w:szCs w:val="24"/>
          <w:lang w:val="lv-LV"/>
        </w:rPr>
        <w:tab/>
        <w:t>60 %</w:t>
      </w:r>
    </w:p>
    <w:p w14:paraId="7C0FE104" w14:textId="77777777" w:rsidR="00DE4C97" w:rsidRPr="00EB5536" w:rsidRDefault="00DE4C97" w:rsidP="00DE4C97">
      <w:pPr>
        <w:numPr>
          <w:ilvl w:val="0"/>
          <w:numId w:val="17"/>
        </w:numPr>
        <w:tabs>
          <w:tab w:val="left" w:pos="1440"/>
        </w:tabs>
        <w:spacing w:after="0" w:line="240" w:lineRule="auto"/>
        <w:ind w:left="1928" w:hanging="510"/>
        <w:jc w:val="both"/>
        <w:rPr>
          <w:rFonts w:ascii="Times New Roman" w:eastAsia="Times New Roman" w:hAnsi="Times New Roman" w:cs="Times New Roman"/>
          <w:snapToGrid w:val="0"/>
          <w:sz w:val="24"/>
          <w:szCs w:val="24"/>
          <w:lang w:val="lv-LV"/>
        </w:rPr>
      </w:pPr>
      <w:r w:rsidRPr="00EB5536">
        <w:rPr>
          <w:rFonts w:ascii="Times New Roman" w:eastAsia="Times New Roman" w:hAnsi="Times New Roman" w:cs="Times New Roman"/>
          <w:snapToGrid w:val="0"/>
          <w:sz w:val="24"/>
          <w:szCs w:val="24"/>
          <w:lang w:val="lv-LV"/>
        </w:rPr>
        <w:t>Gaisa spiediens</w:t>
      </w:r>
      <w:r w:rsidRPr="00EB5536">
        <w:rPr>
          <w:rFonts w:ascii="Times New Roman" w:eastAsia="Times New Roman" w:hAnsi="Times New Roman" w:cs="Times New Roman"/>
          <w:snapToGrid w:val="0"/>
          <w:sz w:val="24"/>
          <w:szCs w:val="24"/>
          <w:lang w:val="lv-LV"/>
        </w:rPr>
        <w:tab/>
      </w:r>
      <w:r w:rsidRPr="00EB5536">
        <w:rPr>
          <w:rFonts w:ascii="Times New Roman" w:eastAsia="Times New Roman" w:hAnsi="Times New Roman" w:cs="Times New Roman"/>
          <w:snapToGrid w:val="0"/>
          <w:sz w:val="24"/>
          <w:szCs w:val="24"/>
          <w:lang w:val="lv-LV"/>
        </w:rPr>
        <w:tab/>
      </w:r>
      <w:r w:rsidRPr="00EB5536">
        <w:rPr>
          <w:rFonts w:ascii="Times New Roman" w:eastAsia="Times New Roman" w:hAnsi="Times New Roman" w:cs="Times New Roman"/>
          <w:snapToGrid w:val="0"/>
          <w:sz w:val="24"/>
          <w:szCs w:val="24"/>
          <w:lang w:val="lv-LV"/>
        </w:rPr>
        <w:tab/>
      </w:r>
      <w:r w:rsidRPr="00EB5536">
        <w:rPr>
          <w:rFonts w:ascii="Times New Roman" w:eastAsia="Times New Roman" w:hAnsi="Times New Roman" w:cs="Times New Roman"/>
          <w:snapToGrid w:val="0"/>
          <w:sz w:val="24"/>
          <w:szCs w:val="24"/>
          <w:lang w:val="lv-LV"/>
        </w:rPr>
        <w:tab/>
      </w:r>
      <w:r w:rsidRPr="00EB5536">
        <w:rPr>
          <w:rFonts w:ascii="Times New Roman" w:eastAsia="Times New Roman" w:hAnsi="Times New Roman" w:cs="Times New Roman"/>
          <w:snapToGrid w:val="0"/>
          <w:sz w:val="24"/>
          <w:szCs w:val="24"/>
          <w:lang w:val="lv-LV"/>
        </w:rPr>
        <w:tab/>
      </w:r>
      <w:r w:rsidRPr="00EB5536">
        <w:rPr>
          <w:rFonts w:ascii="Times New Roman" w:eastAsia="Times New Roman" w:hAnsi="Times New Roman" w:cs="Times New Roman"/>
          <w:snapToGrid w:val="0"/>
          <w:sz w:val="24"/>
          <w:szCs w:val="24"/>
          <w:lang w:val="lv-LV"/>
        </w:rPr>
        <w:tab/>
        <w:t>1013 mbar</w:t>
      </w:r>
    </w:p>
    <w:p w14:paraId="08385529" w14:textId="77777777" w:rsidR="00DE4C97" w:rsidRPr="00EB5536" w:rsidRDefault="00DE4C97" w:rsidP="00DE4C97">
      <w:pPr>
        <w:numPr>
          <w:ilvl w:val="0"/>
          <w:numId w:val="17"/>
        </w:numPr>
        <w:tabs>
          <w:tab w:val="left" w:pos="1440"/>
        </w:tabs>
        <w:spacing w:after="0" w:line="240" w:lineRule="auto"/>
        <w:ind w:left="1928" w:hanging="510"/>
        <w:jc w:val="both"/>
        <w:rPr>
          <w:rFonts w:ascii="Times New Roman" w:eastAsia="Times New Roman" w:hAnsi="Times New Roman" w:cs="Times New Roman"/>
          <w:snapToGrid w:val="0"/>
          <w:sz w:val="24"/>
          <w:szCs w:val="24"/>
          <w:lang w:val="lv-LV"/>
        </w:rPr>
      </w:pPr>
      <w:r w:rsidRPr="00EB5536">
        <w:rPr>
          <w:rFonts w:ascii="Times New Roman" w:eastAsia="Times New Roman" w:hAnsi="Times New Roman" w:cs="Times New Roman"/>
          <w:snapToGrid w:val="0"/>
          <w:sz w:val="24"/>
          <w:szCs w:val="24"/>
          <w:lang w:val="lv-LV"/>
        </w:rPr>
        <w:t>Apkārtējā gaisa temperatūra</w:t>
      </w:r>
      <w:r w:rsidRPr="00EB5536">
        <w:rPr>
          <w:rFonts w:ascii="Times New Roman" w:eastAsia="Times New Roman" w:hAnsi="Times New Roman" w:cs="Times New Roman"/>
          <w:snapToGrid w:val="0"/>
          <w:sz w:val="24"/>
          <w:szCs w:val="24"/>
          <w:lang w:val="lv-LV"/>
        </w:rPr>
        <w:tab/>
      </w:r>
      <w:r w:rsidRPr="00EB5536">
        <w:rPr>
          <w:rFonts w:ascii="Times New Roman" w:eastAsia="Times New Roman" w:hAnsi="Times New Roman" w:cs="Times New Roman"/>
          <w:snapToGrid w:val="0"/>
          <w:sz w:val="24"/>
          <w:szCs w:val="24"/>
          <w:lang w:val="lv-LV"/>
        </w:rPr>
        <w:tab/>
      </w:r>
      <w:r w:rsidRPr="00EB5536">
        <w:rPr>
          <w:rFonts w:ascii="Times New Roman" w:eastAsia="Times New Roman" w:hAnsi="Times New Roman" w:cs="Times New Roman"/>
          <w:snapToGrid w:val="0"/>
          <w:sz w:val="24"/>
          <w:szCs w:val="24"/>
          <w:lang w:val="lv-LV"/>
        </w:rPr>
        <w:tab/>
      </w:r>
      <w:r w:rsidRPr="00EB5536">
        <w:rPr>
          <w:rFonts w:ascii="Times New Roman" w:eastAsia="Times New Roman" w:hAnsi="Times New Roman" w:cs="Times New Roman"/>
          <w:snapToGrid w:val="0"/>
          <w:sz w:val="24"/>
          <w:szCs w:val="24"/>
          <w:lang w:val="lv-LV"/>
        </w:rPr>
        <w:tab/>
        <w:t xml:space="preserve">0°C </w:t>
      </w:r>
    </w:p>
    <w:p w14:paraId="7427BF5D" w14:textId="77777777" w:rsidR="00DE4C97" w:rsidRPr="00EB5536" w:rsidRDefault="00DE4C97" w:rsidP="00DE4C97">
      <w:pPr>
        <w:numPr>
          <w:ilvl w:val="0"/>
          <w:numId w:val="17"/>
        </w:numPr>
        <w:tabs>
          <w:tab w:val="left" w:pos="1440"/>
        </w:tabs>
        <w:spacing w:after="0" w:line="240" w:lineRule="auto"/>
        <w:ind w:left="1928" w:hanging="510"/>
        <w:jc w:val="both"/>
        <w:rPr>
          <w:rFonts w:ascii="Times New Roman" w:eastAsia="Times New Roman" w:hAnsi="Times New Roman" w:cs="Times New Roman"/>
          <w:snapToGrid w:val="0"/>
          <w:sz w:val="24"/>
          <w:szCs w:val="24"/>
          <w:lang w:val="lv-LV"/>
        </w:rPr>
      </w:pPr>
      <w:r w:rsidRPr="00EB5536">
        <w:rPr>
          <w:rFonts w:ascii="Times New Roman" w:eastAsia="Times New Roman" w:hAnsi="Times New Roman" w:cs="Times New Roman"/>
          <w:snapToGrid w:val="0"/>
          <w:sz w:val="24"/>
          <w:szCs w:val="24"/>
          <w:lang w:val="lv-LV"/>
        </w:rPr>
        <w:t>Slodze</w:t>
      </w:r>
      <w:r w:rsidRPr="00EB5536">
        <w:rPr>
          <w:rFonts w:ascii="Times New Roman" w:eastAsia="Times New Roman" w:hAnsi="Times New Roman" w:cs="Times New Roman"/>
          <w:snapToGrid w:val="0"/>
          <w:sz w:val="24"/>
          <w:szCs w:val="24"/>
          <w:lang w:val="lv-LV"/>
        </w:rPr>
        <w:tab/>
      </w:r>
      <w:r w:rsidRPr="00EB5536">
        <w:rPr>
          <w:rFonts w:ascii="Times New Roman" w:eastAsia="Times New Roman" w:hAnsi="Times New Roman" w:cs="Times New Roman"/>
          <w:snapToGrid w:val="0"/>
          <w:sz w:val="24"/>
          <w:szCs w:val="24"/>
          <w:lang w:val="lv-LV"/>
        </w:rPr>
        <w:tab/>
      </w:r>
      <w:r w:rsidRPr="00EB5536">
        <w:rPr>
          <w:rFonts w:ascii="Times New Roman" w:eastAsia="Times New Roman" w:hAnsi="Times New Roman" w:cs="Times New Roman"/>
          <w:snapToGrid w:val="0"/>
          <w:sz w:val="24"/>
          <w:szCs w:val="24"/>
          <w:lang w:val="lv-LV"/>
        </w:rPr>
        <w:tab/>
      </w:r>
      <w:r w:rsidRPr="00EB5536">
        <w:rPr>
          <w:rFonts w:ascii="Times New Roman" w:eastAsia="Times New Roman" w:hAnsi="Times New Roman" w:cs="Times New Roman"/>
          <w:snapToGrid w:val="0"/>
          <w:sz w:val="24"/>
          <w:szCs w:val="24"/>
          <w:lang w:val="lv-LV"/>
        </w:rPr>
        <w:tab/>
      </w:r>
      <w:r w:rsidRPr="00EB5536">
        <w:rPr>
          <w:rFonts w:ascii="Times New Roman" w:eastAsia="Times New Roman" w:hAnsi="Times New Roman" w:cs="Times New Roman"/>
          <w:snapToGrid w:val="0"/>
          <w:sz w:val="24"/>
          <w:szCs w:val="24"/>
          <w:lang w:val="lv-LV"/>
        </w:rPr>
        <w:tab/>
      </w:r>
      <w:r w:rsidRPr="00EB5536">
        <w:rPr>
          <w:rFonts w:ascii="Times New Roman" w:eastAsia="Times New Roman" w:hAnsi="Times New Roman" w:cs="Times New Roman"/>
          <w:snapToGrid w:val="0"/>
          <w:sz w:val="24"/>
          <w:szCs w:val="24"/>
          <w:lang w:val="lv-LV"/>
        </w:rPr>
        <w:tab/>
      </w:r>
      <w:r w:rsidRPr="00EB5536">
        <w:rPr>
          <w:rFonts w:ascii="Times New Roman" w:eastAsia="Times New Roman" w:hAnsi="Times New Roman" w:cs="Times New Roman"/>
          <w:snapToGrid w:val="0"/>
          <w:sz w:val="24"/>
          <w:szCs w:val="24"/>
          <w:lang w:val="lv-LV"/>
        </w:rPr>
        <w:tab/>
        <w:t>100%</w:t>
      </w:r>
    </w:p>
    <w:p w14:paraId="33E538D7" w14:textId="77777777" w:rsidR="00DE4C97" w:rsidRPr="00EB5536" w:rsidRDefault="00DE4C97" w:rsidP="00DE4C97">
      <w:pPr>
        <w:numPr>
          <w:ilvl w:val="0"/>
          <w:numId w:val="17"/>
        </w:numPr>
        <w:tabs>
          <w:tab w:val="left" w:pos="1440"/>
        </w:tabs>
        <w:spacing w:after="0" w:line="240" w:lineRule="auto"/>
        <w:ind w:left="1928" w:hanging="510"/>
        <w:jc w:val="both"/>
        <w:rPr>
          <w:rFonts w:ascii="Times New Roman" w:eastAsia="Times New Roman" w:hAnsi="Times New Roman" w:cs="Times New Roman"/>
          <w:snapToGrid w:val="0"/>
          <w:sz w:val="24"/>
          <w:szCs w:val="24"/>
          <w:lang w:val="lv-LV"/>
        </w:rPr>
      </w:pPr>
      <w:r w:rsidRPr="00EB5536">
        <w:rPr>
          <w:rFonts w:ascii="Times New Roman" w:eastAsia="Times New Roman" w:hAnsi="Times New Roman" w:cs="Times New Roman"/>
          <w:snapToGrid w:val="0"/>
          <w:sz w:val="24"/>
          <w:szCs w:val="24"/>
          <w:lang w:val="lv-LV"/>
        </w:rPr>
        <w:t>Frekvence</w:t>
      </w:r>
      <w:r w:rsidRPr="00EB5536">
        <w:rPr>
          <w:rFonts w:ascii="Times New Roman" w:eastAsia="Times New Roman" w:hAnsi="Times New Roman" w:cs="Times New Roman"/>
          <w:snapToGrid w:val="0"/>
          <w:sz w:val="24"/>
          <w:szCs w:val="24"/>
          <w:lang w:val="lv-LV"/>
        </w:rPr>
        <w:tab/>
      </w:r>
      <w:r w:rsidRPr="00EB5536">
        <w:rPr>
          <w:rFonts w:ascii="Times New Roman" w:eastAsia="Times New Roman" w:hAnsi="Times New Roman" w:cs="Times New Roman"/>
          <w:snapToGrid w:val="0"/>
          <w:sz w:val="24"/>
          <w:szCs w:val="24"/>
          <w:lang w:val="lv-LV"/>
        </w:rPr>
        <w:tab/>
      </w:r>
      <w:r w:rsidRPr="00EB5536">
        <w:rPr>
          <w:rFonts w:ascii="Times New Roman" w:eastAsia="Times New Roman" w:hAnsi="Times New Roman" w:cs="Times New Roman"/>
          <w:snapToGrid w:val="0"/>
          <w:sz w:val="24"/>
          <w:szCs w:val="24"/>
          <w:lang w:val="lv-LV"/>
        </w:rPr>
        <w:tab/>
      </w:r>
      <w:r w:rsidRPr="00EB5536">
        <w:rPr>
          <w:rFonts w:ascii="Times New Roman" w:eastAsia="Times New Roman" w:hAnsi="Times New Roman" w:cs="Times New Roman"/>
          <w:snapToGrid w:val="0"/>
          <w:sz w:val="24"/>
          <w:szCs w:val="24"/>
          <w:lang w:val="lv-LV"/>
        </w:rPr>
        <w:tab/>
      </w:r>
      <w:r w:rsidRPr="00EB5536">
        <w:rPr>
          <w:rFonts w:ascii="Times New Roman" w:eastAsia="Times New Roman" w:hAnsi="Times New Roman" w:cs="Times New Roman"/>
          <w:snapToGrid w:val="0"/>
          <w:sz w:val="24"/>
          <w:szCs w:val="24"/>
          <w:lang w:val="lv-LV"/>
        </w:rPr>
        <w:tab/>
      </w:r>
      <w:r w:rsidRPr="00EB5536">
        <w:rPr>
          <w:rFonts w:ascii="Times New Roman" w:eastAsia="Times New Roman" w:hAnsi="Times New Roman" w:cs="Times New Roman"/>
          <w:snapToGrid w:val="0"/>
          <w:sz w:val="24"/>
          <w:szCs w:val="24"/>
          <w:lang w:val="lv-LV"/>
        </w:rPr>
        <w:tab/>
        <w:t>50 Hz</w:t>
      </w:r>
    </w:p>
    <w:p w14:paraId="7BC252DD" w14:textId="77777777" w:rsidR="00DE4C97" w:rsidRPr="00EB5536" w:rsidRDefault="00DE4C97" w:rsidP="00DE4C97">
      <w:pPr>
        <w:tabs>
          <w:tab w:val="left" w:pos="1440"/>
        </w:tabs>
        <w:spacing w:after="0" w:line="240" w:lineRule="auto"/>
        <w:ind w:left="1928"/>
        <w:jc w:val="both"/>
        <w:rPr>
          <w:rFonts w:ascii="Times New Roman" w:eastAsia="Times New Roman" w:hAnsi="Times New Roman" w:cs="Times New Roman"/>
          <w:snapToGrid w:val="0"/>
          <w:sz w:val="24"/>
          <w:szCs w:val="24"/>
          <w:lang w:val="lv-LV"/>
        </w:rPr>
      </w:pPr>
      <w:r w:rsidRPr="00EB5536">
        <w:rPr>
          <w:rFonts w:ascii="Times New Roman" w:eastAsia="Times New Roman" w:hAnsi="Times New Roman" w:cs="Times New Roman"/>
          <w:snapToGrid w:val="0"/>
          <w:sz w:val="24"/>
          <w:szCs w:val="24"/>
          <w:lang w:val="lv-LV"/>
        </w:rPr>
        <w:t>Kurināmais (biomasas(šķeldas) katliem)</w:t>
      </w:r>
      <w:r w:rsidRPr="00EB5536">
        <w:rPr>
          <w:rFonts w:ascii="Times New Roman" w:eastAsia="Times New Roman" w:hAnsi="Times New Roman" w:cs="Times New Roman"/>
          <w:snapToGrid w:val="0"/>
          <w:sz w:val="24"/>
          <w:szCs w:val="24"/>
          <w:lang w:val="lv-LV"/>
        </w:rPr>
        <w:tab/>
        <w:t>tehnoloģiskā šķelda</w:t>
      </w:r>
      <w:r w:rsidRPr="00EB5536">
        <w:rPr>
          <w:rFonts w:ascii="Times New Roman" w:eastAsia="Times New Roman" w:hAnsi="Times New Roman" w:cs="Times New Roman"/>
          <w:snapToGrid w:val="0"/>
          <w:sz w:val="24"/>
          <w:szCs w:val="24"/>
          <w:lang w:val="lv-LV"/>
        </w:rPr>
        <w:tab/>
      </w:r>
    </w:p>
    <w:p w14:paraId="68F1E26B" w14:textId="77777777" w:rsidR="00DE4C97" w:rsidRPr="00EB5536" w:rsidRDefault="00DE4C97" w:rsidP="00DE4C97">
      <w:pPr>
        <w:numPr>
          <w:ilvl w:val="0"/>
          <w:numId w:val="17"/>
        </w:numPr>
        <w:tabs>
          <w:tab w:val="left" w:pos="1440"/>
        </w:tabs>
        <w:spacing w:after="0" w:line="240" w:lineRule="auto"/>
        <w:ind w:left="1928" w:hanging="510"/>
        <w:jc w:val="both"/>
        <w:rPr>
          <w:rFonts w:ascii="Times New Roman" w:eastAsia="Times New Roman" w:hAnsi="Times New Roman" w:cs="Times New Roman"/>
          <w:snapToGrid w:val="0"/>
          <w:sz w:val="24"/>
          <w:szCs w:val="24"/>
          <w:lang w:val="lv-LV"/>
        </w:rPr>
      </w:pPr>
      <w:r w:rsidRPr="00EB5536">
        <w:rPr>
          <w:rFonts w:ascii="Times New Roman" w:eastAsia="Times New Roman" w:hAnsi="Times New Roman" w:cs="Times New Roman"/>
          <w:snapToGrid w:val="0"/>
          <w:sz w:val="24"/>
          <w:szCs w:val="24"/>
          <w:lang w:val="lv-LV"/>
        </w:rPr>
        <w:t>Kurināmā mitrums (šķeldai)</w:t>
      </w:r>
      <w:r w:rsidRPr="00EB5536">
        <w:rPr>
          <w:rFonts w:ascii="Times New Roman" w:eastAsia="Times New Roman" w:hAnsi="Times New Roman" w:cs="Times New Roman"/>
          <w:snapToGrid w:val="0"/>
          <w:sz w:val="24"/>
          <w:szCs w:val="24"/>
          <w:lang w:val="lv-LV"/>
        </w:rPr>
        <w:tab/>
      </w:r>
      <w:r w:rsidRPr="00EB5536">
        <w:rPr>
          <w:rFonts w:ascii="Times New Roman" w:eastAsia="Times New Roman" w:hAnsi="Times New Roman" w:cs="Times New Roman"/>
          <w:snapToGrid w:val="0"/>
          <w:sz w:val="24"/>
          <w:szCs w:val="24"/>
          <w:lang w:val="lv-LV"/>
        </w:rPr>
        <w:tab/>
      </w:r>
      <w:r w:rsidRPr="00EB5536">
        <w:rPr>
          <w:rFonts w:ascii="Times New Roman" w:eastAsia="Times New Roman" w:hAnsi="Times New Roman" w:cs="Times New Roman"/>
          <w:snapToGrid w:val="0"/>
          <w:sz w:val="24"/>
          <w:szCs w:val="24"/>
          <w:lang w:val="lv-LV"/>
        </w:rPr>
        <w:tab/>
      </w:r>
      <w:r w:rsidRPr="00EB5536">
        <w:rPr>
          <w:rFonts w:ascii="Times New Roman" w:eastAsia="Times New Roman" w:hAnsi="Times New Roman" w:cs="Times New Roman"/>
          <w:snapToGrid w:val="0"/>
          <w:sz w:val="24"/>
          <w:szCs w:val="24"/>
          <w:lang w:val="lv-LV"/>
        </w:rPr>
        <w:tab/>
        <w:t>55%</w:t>
      </w:r>
    </w:p>
    <w:p w14:paraId="2287FFB6" w14:textId="77777777" w:rsidR="00DE4C97" w:rsidRPr="00EB5536" w:rsidRDefault="00DE4C97" w:rsidP="00DE4C97">
      <w:pPr>
        <w:pStyle w:val="ListParagraph"/>
        <w:keepNext/>
        <w:numPr>
          <w:ilvl w:val="0"/>
          <w:numId w:val="33"/>
        </w:numPr>
        <w:spacing w:before="240" w:after="120"/>
        <w:jc w:val="center"/>
        <w:outlineLvl w:val="0"/>
        <w:rPr>
          <w:b/>
          <w:caps/>
          <w:snapToGrid w:val="0"/>
          <w:kern w:val="28"/>
          <w:lang w:val="lv-LV"/>
        </w:rPr>
      </w:pPr>
      <w:r w:rsidRPr="00EB5536">
        <w:rPr>
          <w:b/>
          <w:caps/>
          <w:snapToGrid w:val="0"/>
          <w:kern w:val="28"/>
          <w:lang w:val="lv-LV"/>
        </w:rPr>
        <w:lastRenderedPageBreak/>
        <w:t>garantētā darbība atkarībā no iepriekš saskaņotajiem zaudējumiem</w:t>
      </w:r>
    </w:p>
    <w:p w14:paraId="56699E9D" w14:textId="77777777" w:rsidR="00DE4C97" w:rsidRPr="00EB5536" w:rsidRDefault="00DE4C97" w:rsidP="00DE4C97">
      <w:pPr>
        <w:pStyle w:val="ListParagraph"/>
        <w:numPr>
          <w:ilvl w:val="1"/>
          <w:numId w:val="33"/>
        </w:numPr>
        <w:tabs>
          <w:tab w:val="left" w:pos="633"/>
        </w:tabs>
        <w:spacing w:after="120"/>
        <w:ind w:left="284"/>
        <w:rPr>
          <w:snapToGrid w:val="0"/>
          <w:lang w:val="lv-LV"/>
        </w:rPr>
      </w:pPr>
      <w:r w:rsidRPr="00EB5536">
        <w:rPr>
          <w:snapToGrid w:val="0"/>
          <w:lang w:val="lv-LV"/>
        </w:rPr>
        <w:t>Uzņēmējs garantē šādus darbības rādītājus atkarībā no iepriekš saskaņotajiem zaudējumiem:</w:t>
      </w:r>
    </w:p>
    <w:p w14:paraId="2CF6E166" w14:textId="77777777" w:rsidR="00DE4C97" w:rsidRPr="00EB5536" w:rsidRDefault="00DE4C97" w:rsidP="00DE4C97">
      <w:pPr>
        <w:pStyle w:val="ListParagraph"/>
        <w:numPr>
          <w:ilvl w:val="2"/>
          <w:numId w:val="33"/>
        </w:numPr>
        <w:spacing w:after="120"/>
        <w:ind w:left="1276"/>
        <w:rPr>
          <w:snapToGrid w:val="0"/>
          <w:lang w:val="lv-LV"/>
        </w:rPr>
      </w:pPr>
      <w:r w:rsidRPr="00EB5536">
        <w:rPr>
          <w:snapToGrid w:val="0"/>
          <w:lang w:val="lv-LV"/>
        </w:rPr>
        <w:t>Siltuma jauda</w:t>
      </w:r>
    </w:p>
    <w:p w14:paraId="1631E345" w14:textId="77777777" w:rsidR="00DE4C97" w:rsidRPr="00EB5536" w:rsidRDefault="00DE4C97" w:rsidP="00DE4C97">
      <w:pPr>
        <w:pStyle w:val="ListParagraph"/>
        <w:numPr>
          <w:ilvl w:val="2"/>
          <w:numId w:val="33"/>
        </w:numPr>
        <w:spacing w:after="120"/>
        <w:ind w:left="1276"/>
        <w:rPr>
          <w:snapToGrid w:val="0"/>
          <w:lang w:val="lv-LV"/>
        </w:rPr>
      </w:pPr>
      <w:r w:rsidRPr="00EB5536">
        <w:rPr>
          <w:snapToGrid w:val="0"/>
          <w:lang w:val="lv-LV"/>
        </w:rPr>
        <w:t>Lietderības koeficients</w:t>
      </w:r>
    </w:p>
    <w:p w14:paraId="12E8800C" w14:textId="77777777" w:rsidR="00DE4C97" w:rsidRPr="00EB5536" w:rsidRDefault="00DE4C97" w:rsidP="00DE4C97">
      <w:pPr>
        <w:pStyle w:val="ListParagraph"/>
        <w:numPr>
          <w:ilvl w:val="2"/>
          <w:numId w:val="33"/>
        </w:numPr>
        <w:spacing w:after="120"/>
        <w:ind w:left="1276"/>
        <w:rPr>
          <w:snapToGrid w:val="0"/>
          <w:lang w:val="lv-LV"/>
        </w:rPr>
      </w:pPr>
      <w:r w:rsidRPr="00EB5536">
        <w:rPr>
          <w:snapToGrid w:val="0"/>
          <w:lang w:val="lv-LV"/>
        </w:rPr>
        <w:t>Emisijas</w:t>
      </w:r>
    </w:p>
    <w:p w14:paraId="7C8505C0" w14:textId="77777777" w:rsidR="00DE4C97" w:rsidRPr="00EB5536" w:rsidRDefault="00DE4C97" w:rsidP="00DE4C97">
      <w:pPr>
        <w:spacing w:after="0" w:line="240" w:lineRule="auto"/>
        <w:ind w:left="567" w:hanging="567"/>
        <w:jc w:val="both"/>
        <w:rPr>
          <w:rFonts w:ascii="Times New Roman" w:eastAsia="Times New Roman" w:hAnsi="Times New Roman" w:cs="Times New Roman"/>
          <w:sz w:val="24"/>
          <w:szCs w:val="24"/>
          <w:lang w:val="lv-LV"/>
        </w:rPr>
      </w:pPr>
    </w:p>
    <w:p w14:paraId="163A9C33" w14:textId="77777777" w:rsidR="00DE4C97" w:rsidRPr="00EB5536" w:rsidRDefault="00DE4C97" w:rsidP="00DE4C97">
      <w:pPr>
        <w:pStyle w:val="ListParagraph"/>
        <w:keepNext/>
        <w:numPr>
          <w:ilvl w:val="0"/>
          <w:numId w:val="33"/>
        </w:numPr>
        <w:jc w:val="center"/>
        <w:outlineLvl w:val="2"/>
        <w:rPr>
          <w:b/>
          <w:bCs/>
          <w:lang w:val="lv-LV"/>
        </w:rPr>
      </w:pPr>
      <w:r w:rsidRPr="00EB5536">
        <w:rPr>
          <w:b/>
          <w:bCs/>
          <w:lang w:val="lv-LV"/>
        </w:rPr>
        <w:t>GARANTIJAS</w:t>
      </w:r>
    </w:p>
    <w:p w14:paraId="61871755" w14:textId="77777777" w:rsidR="00DE4C97" w:rsidRPr="00EB5536" w:rsidRDefault="00DE4C97" w:rsidP="00DE4C97">
      <w:pPr>
        <w:pStyle w:val="ListParagraph"/>
        <w:keepNext/>
        <w:ind w:left="644"/>
        <w:outlineLvl w:val="2"/>
        <w:rPr>
          <w:b/>
          <w:bCs/>
          <w:lang w:val="lv-LV"/>
        </w:rPr>
      </w:pPr>
    </w:p>
    <w:p w14:paraId="16970AAC" w14:textId="77777777" w:rsidR="00DE4C97" w:rsidRPr="00EB5536" w:rsidRDefault="00DE4C97" w:rsidP="00DE4C97">
      <w:pPr>
        <w:pStyle w:val="ListParagraph"/>
        <w:numPr>
          <w:ilvl w:val="1"/>
          <w:numId w:val="33"/>
        </w:numPr>
        <w:tabs>
          <w:tab w:val="left" w:pos="1701"/>
        </w:tabs>
        <w:suppressAutoHyphens/>
        <w:spacing w:line="256" w:lineRule="auto"/>
        <w:ind w:left="567" w:hanging="567"/>
        <w:jc w:val="both"/>
        <w:rPr>
          <w:rFonts w:eastAsia="Calibri"/>
          <w:lang w:val="lv-LV" w:eastAsia="zh-CN"/>
        </w:rPr>
      </w:pPr>
      <w:r>
        <w:rPr>
          <w:rFonts w:eastAsia="Calibri"/>
          <w:lang w:val="lv-LV" w:eastAsia="zh-CN"/>
        </w:rPr>
        <w:t>D</w:t>
      </w:r>
      <w:r w:rsidRPr="00EB5536">
        <w:rPr>
          <w:rFonts w:eastAsia="Calibri"/>
          <w:lang w:val="lv-LV" w:eastAsia="zh-CN"/>
        </w:rPr>
        <w:t xml:space="preserve">arbu izpildītājam </w:t>
      </w:r>
      <w:r>
        <w:rPr>
          <w:rFonts w:eastAsia="Calibri"/>
          <w:lang w:val="lv-LV" w:eastAsia="zh-CN"/>
        </w:rPr>
        <w:t>36</w:t>
      </w:r>
      <w:r w:rsidRPr="00EB5536">
        <w:rPr>
          <w:rFonts w:eastAsia="Calibri"/>
          <w:lang w:val="lv-LV" w:eastAsia="zh-CN"/>
        </w:rPr>
        <w:t xml:space="preserve"> (</w:t>
      </w:r>
      <w:r>
        <w:rPr>
          <w:rFonts w:eastAsia="Calibri"/>
          <w:lang w:val="lv-LV" w:eastAsia="zh-CN"/>
        </w:rPr>
        <w:t>trīsdesmit sešu</w:t>
      </w:r>
      <w:r w:rsidRPr="00EB5536">
        <w:rPr>
          <w:rFonts w:eastAsia="Calibri"/>
          <w:lang w:val="lv-LV" w:eastAsia="zh-CN"/>
        </w:rPr>
        <w:t>) mēnešu periodā, skaitot no iekārtu kompleksa (katlu mājas) ekspluatācijā nodošanas dienas, jāveic ekspluatācijā nodoto iekārtu kompleksa un izpildīto darbu garantijas saistību nodrošināšana;</w:t>
      </w:r>
    </w:p>
    <w:p w14:paraId="3B812673" w14:textId="77777777" w:rsidR="00DE4C97" w:rsidRDefault="00DE4C97" w:rsidP="00DE4C97">
      <w:pPr>
        <w:pStyle w:val="ListParagraph"/>
        <w:numPr>
          <w:ilvl w:val="1"/>
          <w:numId w:val="33"/>
        </w:numPr>
        <w:tabs>
          <w:tab w:val="left" w:pos="1701"/>
        </w:tabs>
        <w:suppressAutoHyphens/>
        <w:spacing w:line="256" w:lineRule="auto"/>
        <w:ind w:left="567" w:hanging="567"/>
        <w:jc w:val="both"/>
        <w:rPr>
          <w:rFonts w:eastAsia="Calibri"/>
          <w:lang w:val="lv-LV" w:eastAsia="zh-CN"/>
        </w:rPr>
      </w:pPr>
      <w:r>
        <w:rPr>
          <w:rFonts w:eastAsia="Calibri"/>
          <w:lang w:val="lv-LV" w:eastAsia="zh-CN"/>
        </w:rPr>
        <w:t>G</w:t>
      </w:r>
      <w:r w:rsidRPr="00EB5536">
        <w:rPr>
          <w:rFonts w:eastAsia="Calibri"/>
          <w:lang w:val="lv-LV" w:eastAsia="zh-CN"/>
        </w:rPr>
        <w:t>arantijas noteikumi attiecas uz visiem darbu izpildītāja veiktiem darbiem un piegādātiem (iebūvētiem un uzstādītiem) materiāliem (iekārtām, elementiem u.c.), kas veikti šī iepirkuma ietvaros</w:t>
      </w:r>
      <w:r>
        <w:rPr>
          <w:rFonts w:eastAsia="Calibri"/>
          <w:lang w:val="lv-LV" w:eastAsia="zh-CN"/>
        </w:rPr>
        <w:t>.</w:t>
      </w:r>
    </w:p>
    <w:p w14:paraId="64ACEBEE" w14:textId="77777777" w:rsidR="00DE4C97" w:rsidRPr="00EB5536" w:rsidRDefault="00DE4C97" w:rsidP="00DE4C97">
      <w:pPr>
        <w:pStyle w:val="ListParagraph"/>
        <w:tabs>
          <w:tab w:val="left" w:pos="1701"/>
        </w:tabs>
        <w:suppressAutoHyphens/>
        <w:spacing w:line="256" w:lineRule="auto"/>
        <w:ind w:left="567"/>
        <w:jc w:val="both"/>
        <w:rPr>
          <w:rFonts w:eastAsia="Calibri"/>
          <w:lang w:val="lv-LV" w:eastAsia="zh-CN"/>
        </w:rPr>
      </w:pPr>
    </w:p>
    <w:p w14:paraId="58E407B7" w14:textId="77777777" w:rsidR="00DE4C97" w:rsidRPr="0055127A" w:rsidRDefault="00DE4C97" w:rsidP="00DE4C97">
      <w:pPr>
        <w:pStyle w:val="ListParagraph"/>
        <w:numPr>
          <w:ilvl w:val="0"/>
          <w:numId w:val="33"/>
        </w:numPr>
        <w:jc w:val="center"/>
        <w:rPr>
          <w:b/>
          <w:bCs/>
          <w:caps/>
          <w:lang w:val="lv-LV"/>
        </w:rPr>
      </w:pPr>
      <w:r w:rsidRPr="0055127A">
        <w:rPr>
          <w:b/>
          <w:bCs/>
          <w:caps/>
          <w:lang w:val="lv-LV"/>
        </w:rPr>
        <w:t>Tehniskā apkalpošana</w:t>
      </w:r>
    </w:p>
    <w:p w14:paraId="3F08D3CB" w14:textId="77777777" w:rsidR="00DE4C97" w:rsidRDefault="00DE4C97" w:rsidP="00DE4C97">
      <w:pPr>
        <w:pStyle w:val="ListParagraph"/>
        <w:numPr>
          <w:ilvl w:val="1"/>
          <w:numId w:val="33"/>
        </w:numPr>
        <w:autoSpaceDE w:val="0"/>
        <w:autoSpaceDN w:val="0"/>
        <w:adjustRightInd w:val="0"/>
        <w:ind w:left="567" w:hanging="567"/>
        <w:jc w:val="both"/>
        <w:rPr>
          <w:color w:val="000000"/>
          <w:lang w:val="lv-LV"/>
        </w:rPr>
      </w:pPr>
      <w:bookmarkStart w:id="14" w:name="_Hlk106357535"/>
      <w:r w:rsidRPr="00157F16">
        <w:rPr>
          <w:color w:val="000000"/>
          <w:lang w:val="lv-LV"/>
        </w:rPr>
        <w:t xml:space="preserve">Ne mazāk kā </w:t>
      </w:r>
      <w:r>
        <w:rPr>
          <w:color w:val="000000"/>
          <w:lang w:val="lv-LV"/>
        </w:rPr>
        <w:t>trīs</w:t>
      </w:r>
      <w:r w:rsidRPr="00157F16">
        <w:rPr>
          <w:color w:val="000000"/>
          <w:lang w:val="lv-LV"/>
        </w:rPr>
        <w:t xml:space="preserve"> katlumāju darbības mēnešus (t.i. katlumājas tiek darbinātās un notiek siltuma ražošanas process) pieredzējuša inženiera pieejamību, kurš bijis iesaistīts katlumāju iedarbināšanas procesā (inženieris uzrauga katlumāju darbību attālināti un </w:t>
      </w:r>
      <w:r>
        <w:rPr>
          <w:color w:val="000000"/>
          <w:lang w:val="lv-LV"/>
        </w:rPr>
        <w:t>nepieciešamības</w:t>
      </w:r>
      <w:r w:rsidRPr="00157F16">
        <w:rPr>
          <w:color w:val="000000"/>
          <w:lang w:val="lv-LV"/>
        </w:rPr>
        <w:t xml:space="preserve"> gadījumā </w:t>
      </w:r>
      <w:bookmarkStart w:id="15" w:name="_Hlk107577749"/>
      <w:r w:rsidRPr="00157F16">
        <w:rPr>
          <w:color w:val="000000"/>
          <w:lang w:val="lv-LV"/>
        </w:rPr>
        <w:t>ierodas uz vietas</w:t>
      </w:r>
      <w:r>
        <w:rPr>
          <w:color w:val="000000"/>
          <w:lang w:val="lv-LV"/>
        </w:rPr>
        <w:t xml:space="preserve"> objektā</w:t>
      </w:r>
      <w:bookmarkEnd w:id="15"/>
      <w:r w:rsidRPr="00157F16">
        <w:rPr>
          <w:color w:val="000000"/>
          <w:lang w:val="lv-LV"/>
        </w:rPr>
        <w:t>). Inženieris pārrauga Pasūtītāja darbības, vada traucējumu novēršanas procesus, sniedz konsultācijas darbības un apkopes jautājumos</w:t>
      </w:r>
      <w:r w:rsidRPr="00A74B46">
        <w:rPr>
          <w:color w:val="000000"/>
          <w:lang w:val="lv-LV"/>
        </w:rPr>
        <w:t>;</w:t>
      </w:r>
    </w:p>
    <w:p w14:paraId="50B1E431" w14:textId="77777777" w:rsidR="00DE4C97" w:rsidRDefault="00DE4C97" w:rsidP="00DE4C97">
      <w:pPr>
        <w:pStyle w:val="ListParagraph"/>
        <w:numPr>
          <w:ilvl w:val="1"/>
          <w:numId w:val="33"/>
        </w:numPr>
        <w:autoSpaceDE w:val="0"/>
        <w:autoSpaceDN w:val="0"/>
        <w:adjustRightInd w:val="0"/>
        <w:ind w:left="567" w:hanging="567"/>
        <w:jc w:val="both"/>
        <w:rPr>
          <w:lang w:val="lv-LV"/>
        </w:rPr>
      </w:pPr>
      <w:r w:rsidRPr="002D5682">
        <w:rPr>
          <w:color w:val="000000"/>
          <w:lang w:val="lv-LV"/>
        </w:rPr>
        <w:t>Visā garantijas laikā ir jānodrošina vadības sistēmu attālās uzraudzības un diagnostikas pakalpojumi, lai palīdzētu katlumāju darbībā un traucējumu novēršanā. Nepieciešamības gadījumā nodrošina speciālista ierašanos uz vietas objektā</w:t>
      </w:r>
      <w:bookmarkEnd w:id="14"/>
      <w:r w:rsidRPr="00EB5536">
        <w:rPr>
          <w:lang w:val="lv-LV"/>
        </w:rPr>
        <w:tab/>
      </w:r>
      <w:r w:rsidRPr="00EB5536">
        <w:rPr>
          <w:lang w:val="lv-LV"/>
        </w:rPr>
        <w:tab/>
      </w:r>
      <w:r w:rsidRPr="00EB5536">
        <w:rPr>
          <w:lang w:val="lv-LV"/>
        </w:rPr>
        <w:tab/>
      </w:r>
      <w:r w:rsidRPr="00EB5536">
        <w:rPr>
          <w:lang w:val="lv-LV"/>
        </w:rPr>
        <w:tab/>
      </w:r>
      <w:r w:rsidRPr="00EB5536">
        <w:rPr>
          <w:lang w:val="lv-LV"/>
        </w:rPr>
        <w:tab/>
      </w:r>
    </w:p>
    <w:p w14:paraId="538C16A6" w14:textId="77777777" w:rsidR="00DE4C97" w:rsidRDefault="00DE4C97" w:rsidP="00DE4C97">
      <w:pPr>
        <w:spacing w:after="0"/>
        <w:rPr>
          <w:rFonts w:ascii="Times New Roman" w:hAnsi="Times New Roman" w:cs="Times New Roman"/>
          <w:sz w:val="24"/>
          <w:szCs w:val="24"/>
          <w:lang w:val="lv-LV"/>
        </w:rPr>
      </w:pPr>
      <w:r w:rsidRPr="00EB5536">
        <w:rPr>
          <w:rFonts w:ascii="Times New Roman" w:hAnsi="Times New Roman" w:cs="Times New Roman"/>
          <w:sz w:val="24"/>
          <w:szCs w:val="24"/>
          <w:lang w:val="lv-LV"/>
        </w:rPr>
        <w:tab/>
      </w:r>
      <w:r w:rsidRPr="00EB5536">
        <w:rPr>
          <w:rFonts w:ascii="Times New Roman" w:hAnsi="Times New Roman" w:cs="Times New Roman"/>
          <w:sz w:val="24"/>
          <w:szCs w:val="24"/>
          <w:lang w:val="lv-LV"/>
        </w:rPr>
        <w:tab/>
      </w:r>
      <w:r w:rsidRPr="00EB5536">
        <w:rPr>
          <w:rFonts w:ascii="Times New Roman" w:hAnsi="Times New Roman" w:cs="Times New Roman"/>
          <w:sz w:val="24"/>
          <w:szCs w:val="24"/>
          <w:lang w:val="lv-LV"/>
        </w:rPr>
        <w:tab/>
      </w:r>
      <w:r w:rsidRPr="00EB5536">
        <w:rPr>
          <w:rFonts w:ascii="Times New Roman" w:hAnsi="Times New Roman" w:cs="Times New Roman"/>
          <w:sz w:val="24"/>
          <w:szCs w:val="24"/>
          <w:lang w:val="lv-LV"/>
        </w:rPr>
        <w:tab/>
      </w:r>
      <w:r w:rsidRPr="00EB5536">
        <w:rPr>
          <w:rFonts w:ascii="Times New Roman" w:hAnsi="Times New Roman" w:cs="Times New Roman"/>
          <w:sz w:val="24"/>
          <w:szCs w:val="24"/>
          <w:lang w:val="lv-LV"/>
        </w:rPr>
        <w:tab/>
      </w:r>
    </w:p>
    <w:p w14:paraId="404DB8E5" w14:textId="77777777" w:rsidR="00DE4C97" w:rsidRDefault="00DE4C97" w:rsidP="00DE4C97">
      <w:pPr>
        <w:tabs>
          <w:tab w:val="left" w:pos="6852"/>
        </w:tabs>
        <w:spacing w:after="0"/>
        <w:rPr>
          <w:rFonts w:ascii="Times New Roman" w:hAnsi="Times New Roman" w:cs="Times New Roman"/>
          <w:sz w:val="24"/>
          <w:szCs w:val="24"/>
          <w:lang w:val="lv-LV"/>
        </w:rPr>
      </w:pPr>
      <w:r>
        <w:rPr>
          <w:rFonts w:ascii="Times New Roman" w:hAnsi="Times New Roman" w:cs="Times New Roman"/>
          <w:sz w:val="24"/>
          <w:szCs w:val="24"/>
          <w:lang w:val="lv-LV"/>
        </w:rPr>
        <w:tab/>
      </w:r>
    </w:p>
    <w:p w14:paraId="00BAF3D3" w14:textId="77777777" w:rsidR="00DE4C97" w:rsidRDefault="00DE4C97" w:rsidP="00DE4C97">
      <w:pPr>
        <w:tabs>
          <w:tab w:val="left" w:pos="6852"/>
        </w:tabs>
        <w:spacing w:after="0"/>
        <w:rPr>
          <w:rFonts w:ascii="Times New Roman" w:hAnsi="Times New Roman" w:cs="Times New Roman"/>
          <w:sz w:val="24"/>
          <w:szCs w:val="24"/>
          <w:lang w:val="lv-LV"/>
        </w:rPr>
      </w:pPr>
    </w:p>
    <w:p w14:paraId="1F2895D5" w14:textId="77777777" w:rsidR="00DE4C97" w:rsidRDefault="00DE4C97" w:rsidP="00DE4C97">
      <w:pPr>
        <w:tabs>
          <w:tab w:val="left" w:pos="6852"/>
        </w:tabs>
        <w:spacing w:after="0"/>
        <w:rPr>
          <w:rFonts w:ascii="Times New Roman" w:hAnsi="Times New Roman" w:cs="Times New Roman"/>
          <w:sz w:val="24"/>
          <w:szCs w:val="24"/>
          <w:lang w:val="lv-LV"/>
        </w:rPr>
      </w:pPr>
    </w:p>
    <w:p w14:paraId="7308DE59" w14:textId="77777777" w:rsidR="00DE4C97" w:rsidRDefault="00DE4C97" w:rsidP="00DE4C97">
      <w:pPr>
        <w:tabs>
          <w:tab w:val="left" w:pos="6852"/>
        </w:tabs>
        <w:spacing w:after="0"/>
        <w:rPr>
          <w:rFonts w:ascii="Times New Roman" w:hAnsi="Times New Roman" w:cs="Times New Roman"/>
          <w:sz w:val="24"/>
          <w:szCs w:val="24"/>
          <w:lang w:val="lv-LV"/>
        </w:rPr>
      </w:pPr>
    </w:p>
    <w:p w14:paraId="3646FD19" w14:textId="77777777" w:rsidR="00DE4C97" w:rsidRDefault="00DE4C97" w:rsidP="00DE4C97">
      <w:pPr>
        <w:tabs>
          <w:tab w:val="left" w:pos="6852"/>
        </w:tabs>
        <w:spacing w:after="0"/>
        <w:rPr>
          <w:rFonts w:ascii="Times New Roman" w:hAnsi="Times New Roman" w:cs="Times New Roman"/>
          <w:sz w:val="24"/>
          <w:szCs w:val="24"/>
          <w:lang w:val="lv-LV"/>
        </w:rPr>
      </w:pPr>
    </w:p>
    <w:p w14:paraId="07D7D1D6" w14:textId="77777777" w:rsidR="00DE4C97" w:rsidRDefault="00DE4C97" w:rsidP="00DE4C97">
      <w:pPr>
        <w:tabs>
          <w:tab w:val="left" w:pos="6852"/>
        </w:tabs>
        <w:spacing w:after="0"/>
        <w:rPr>
          <w:rFonts w:ascii="Times New Roman" w:hAnsi="Times New Roman" w:cs="Times New Roman"/>
          <w:sz w:val="24"/>
          <w:szCs w:val="24"/>
          <w:lang w:val="lv-LV"/>
        </w:rPr>
      </w:pPr>
    </w:p>
    <w:p w14:paraId="493E8E8C" w14:textId="77777777" w:rsidR="00DE4C97" w:rsidRPr="00EB5536" w:rsidRDefault="00DE4C97" w:rsidP="00DE4C97">
      <w:pPr>
        <w:spacing w:after="0"/>
        <w:jc w:val="right"/>
        <w:rPr>
          <w:rFonts w:ascii="Times New Roman" w:hAnsi="Times New Roman" w:cs="Times New Roman"/>
          <w:sz w:val="24"/>
          <w:szCs w:val="24"/>
          <w:lang w:val="lv-LV"/>
        </w:rPr>
      </w:pPr>
      <w:r w:rsidRPr="00EB5536">
        <w:rPr>
          <w:rFonts w:ascii="Times New Roman" w:hAnsi="Times New Roman" w:cs="Times New Roman"/>
          <w:sz w:val="24"/>
          <w:szCs w:val="24"/>
          <w:lang w:val="lv-LV"/>
        </w:rPr>
        <w:t>Pielikums Nr.1</w:t>
      </w:r>
    </w:p>
    <w:p w14:paraId="7FEF7376" w14:textId="77777777" w:rsidR="00DE4C97" w:rsidRPr="00EB5536" w:rsidRDefault="00DE4C97" w:rsidP="00DE4C97">
      <w:pPr>
        <w:pStyle w:val="Default"/>
        <w:jc w:val="center"/>
        <w:rPr>
          <w:lang w:val="lv-LV"/>
        </w:rPr>
      </w:pPr>
    </w:p>
    <w:p w14:paraId="202D7792" w14:textId="77777777" w:rsidR="00DE4C97" w:rsidRPr="00EB5536" w:rsidRDefault="00DE4C97" w:rsidP="00DE4C97">
      <w:pPr>
        <w:pStyle w:val="Default"/>
        <w:jc w:val="center"/>
        <w:rPr>
          <w:b/>
          <w:bCs/>
          <w:lang w:val="lv-LV"/>
        </w:rPr>
      </w:pPr>
      <w:r w:rsidRPr="00EB5536">
        <w:rPr>
          <w:b/>
          <w:bCs/>
          <w:lang w:val="lv-LV"/>
        </w:rPr>
        <w:t>Kurināmā specifikācija</w:t>
      </w:r>
    </w:p>
    <w:p w14:paraId="0B50DFB4" w14:textId="77777777" w:rsidR="00DE4C97" w:rsidRPr="00EB5536" w:rsidRDefault="00DE4C97" w:rsidP="00DE4C97">
      <w:pPr>
        <w:pStyle w:val="Default"/>
        <w:rPr>
          <w:lang w:val="lv-LV"/>
        </w:rPr>
      </w:pPr>
    </w:p>
    <w:p w14:paraId="38A2B0B1" w14:textId="77777777" w:rsidR="00DE4C97" w:rsidRPr="00EB5536" w:rsidRDefault="00DE4C97" w:rsidP="00DE4C97">
      <w:pPr>
        <w:pStyle w:val="Default"/>
        <w:jc w:val="both"/>
        <w:rPr>
          <w:lang w:val="lv-LV"/>
        </w:rPr>
      </w:pPr>
      <w:r w:rsidRPr="00EB5536">
        <w:rPr>
          <w:lang w:val="lv-LV"/>
        </w:rPr>
        <w:t>Biomasa (šķeldas) katlus būs iespējams darbināt ar dažādas kvalitātes kurināmo. Kurināmā specifikācija ir norādīta zemāk:</w:t>
      </w:r>
    </w:p>
    <w:p w14:paraId="546147E6" w14:textId="77777777" w:rsidR="00DE4C97" w:rsidRPr="00EB5536" w:rsidRDefault="00DE4C97" w:rsidP="00DE4C97">
      <w:pPr>
        <w:pStyle w:val="Default"/>
        <w:jc w:val="both"/>
        <w:rPr>
          <w:lang w:val="lv-LV"/>
        </w:rPr>
      </w:pPr>
      <w:r w:rsidRPr="00EB5536">
        <w:rPr>
          <w:lang w:val="lv-LV"/>
        </w:rPr>
        <w:t xml:space="preserve"> </w:t>
      </w:r>
    </w:p>
    <w:p w14:paraId="331014FA" w14:textId="77777777" w:rsidR="00DE4C97" w:rsidRPr="00EB5536" w:rsidRDefault="00DE4C97" w:rsidP="00DE4C97">
      <w:pPr>
        <w:spacing w:after="0" w:line="240" w:lineRule="auto"/>
        <w:jc w:val="both"/>
        <w:rPr>
          <w:rFonts w:ascii="Times New Roman" w:hAnsi="Times New Roman" w:cs="Times New Roman"/>
          <w:sz w:val="24"/>
          <w:szCs w:val="24"/>
          <w:lang w:val="lv-LV"/>
        </w:rPr>
      </w:pPr>
      <w:r w:rsidRPr="00EB5536">
        <w:rPr>
          <w:rFonts w:ascii="Times New Roman" w:hAnsi="Times New Roman" w:cs="Times New Roman"/>
          <w:sz w:val="24"/>
          <w:szCs w:val="24"/>
          <w:lang w:val="lv-LV"/>
        </w:rPr>
        <w:t>Kā kurināmo biomasas (šķeldas,) katliem var izmantot cieto biodegvielu. Apraksts un klasifikācija pēc CEN TC 335 vai ekvivalents.</w:t>
      </w:r>
    </w:p>
    <w:p w14:paraId="0B018D2C" w14:textId="77777777" w:rsidR="00DE4C97" w:rsidRPr="00EB5536" w:rsidRDefault="00DE4C97" w:rsidP="00DE4C97">
      <w:pPr>
        <w:pStyle w:val="Default"/>
        <w:rPr>
          <w:lang w:val="lv-LV"/>
        </w:rPr>
      </w:pPr>
    </w:p>
    <w:p w14:paraId="559175FF" w14:textId="77777777" w:rsidR="00DE4C97" w:rsidRPr="00EB5536" w:rsidRDefault="00DE4C97" w:rsidP="00DE4C97">
      <w:pPr>
        <w:pStyle w:val="Default"/>
        <w:ind w:firstLine="720"/>
        <w:jc w:val="both"/>
        <w:rPr>
          <w:lang w:val="lv-LV"/>
        </w:rPr>
      </w:pPr>
      <w:bookmarkStart w:id="16" w:name="_Hlk101164088"/>
      <w:r w:rsidRPr="00EB5536">
        <w:rPr>
          <w:lang w:val="lv-LV"/>
        </w:rPr>
        <w:lastRenderedPageBreak/>
        <w:t>Biomasas (šķeldas) katliem ir jādarbojas droši un netraucēti. Ir jānodrošina visu prasību un garantiju izpilde attiecībā uz katlumāju darbību un rādītājiem (izņemot īpaši norādītus izņēmumus), kad tiek lietots jebkurš no minētajiem kurināmajiem vai jebkādas to kombinācijas.</w:t>
      </w:r>
    </w:p>
    <w:p w14:paraId="4868AD80" w14:textId="77777777" w:rsidR="00DE4C97" w:rsidRPr="00EB5536" w:rsidRDefault="00DE4C97" w:rsidP="00DE4C97">
      <w:pPr>
        <w:pStyle w:val="Default"/>
        <w:rPr>
          <w:lang w:val="lv-LV"/>
        </w:rPr>
      </w:pPr>
      <w:r w:rsidRPr="00EB5536">
        <w:rPr>
          <w:lang w:val="lv-LV"/>
        </w:rPr>
        <w:t xml:space="preserve"> </w:t>
      </w:r>
    </w:p>
    <w:p w14:paraId="72D4D69F" w14:textId="77777777" w:rsidR="00DE4C97" w:rsidRPr="00EB5536" w:rsidRDefault="00DE4C97" w:rsidP="00DE4C97">
      <w:pPr>
        <w:pStyle w:val="Default"/>
        <w:rPr>
          <w:u w:val="single"/>
          <w:lang w:val="lv-LV"/>
        </w:rPr>
      </w:pPr>
      <w:r w:rsidRPr="00EB5536">
        <w:rPr>
          <w:u w:val="single"/>
          <w:lang w:val="lv-LV"/>
        </w:rPr>
        <w:t xml:space="preserve">I. Cietā biokurināmā izcelsme un ieguves avoti: </w:t>
      </w:r>
    </w:p>
    <w:p w14:paraId="6A3A8AC5" w14:textId="77777777" w:rsidR="00DE4C97" w:rsidRPr="00EB5536" w:rsidRDefault="00DE4C97" w:rsidP="00DE4C97">
      <w:pPr>
        <w:pStyle w:val="Default"/>
        <w:rPr>
          <w:lang w:val="lv-LV"/>
        </w:rPr>
      </w:pPr>
    </w:p>
    <w:p w14:paraId="62EA8EE4" w14:textId="77777777" w:rsidR="00DE4C97" w:rsidRPr="00EB5536" w:rsidRDefault="00DE4C97" w:rsidP="00DE4C97">
      <w:pPr>
        <w:pStyle w:val="Default"/>
        <w:rPr>
          <w:lang w:val="lv-LV"/>
        </w:rPr>
      </w:pPr>
      <w:r w:rsidRPr="00EB5536">
        <w:rPr>
          <w:lang w:val="lv-LV"/>
        </w:rPr>
        <w:t xml:space="preserve">1. Koksnes biomasa; </w:t>
      </w:r>
    </w:p>
    <w:p w14:paraId="5B78AD2C" w14:textId="77777777" w:rsidR="00DE4C97" w:rsidRPr="00EB5536" w:rsidRDefault="00DE4C97" w:rsidP="00DE4C97">
      <w:pPr>
        <w:pStyle w:val="Default"/>
        <w:rPr>
          <w:lang w:val="lv-LV"/>
        </w:rPr>
      </w:pPr>
      <w:r w:rsidRPr="00EB5536">
        <w:rPr>
          <w:lang w:val="lv-LV"/>
        </w:rPr>
        <w:t xml:space="preserve">1.1 Meži un koku stādījumi; </w:t>
      </w:r>
    </w:p>
    <w:p w14:paraId="3F9863DA" w14:textId="77777777" w:rsidR="00DE4C97" w:rsidRPr="00EB5536" w:rsidRDefault="00DE4C97" w:rsidP="00DE4C97">
      <w:pPr>
        <w:pStyle w:val="Default"/>
        <w:rPr>
          <w:lang w:val="lv-LV"/>
        </w:rPr>
      </w:pPr>
      <w:r w:rsidRPr="00EB5536">
        <w:rPr>
          <w:lang w:val="lv-LV"/>
        </w:rPr>
        <w:t xml:space="preserve">1.1.1 Veseli koki; </w:t>
      </w:r>
    </w:p>
    <w:p w14:paraId="543B6721" w14:textId="77777777" w:rsidR="00DE4C97" w:rsidRPr="00EB5536" w:rsidRDefault="00DE4C97" w:rsidP="00DE4C97">
      <w:pPr>
        <w:pStyle w:val="Default"/>
        <w:rPr>
          <w:lang w:val="lv-LV"/>
        </w:rPr>
      </w:pPr>
      <w:r w:rsidRPr="00EB5536">
        <w:rPr>
          <w:lang w:val="lv-LV"/>
        </w:rPr>
        <w:t xml:space="preserve">1.1.2 Stumbru koksne; </w:t>
      </w:r>
    </w:p>
    <w:p w14:paraId="05F03B07" w14:textId="77777777" w:rsidR="00DE4C97" w:rsidRPr="00EB5536" w:rsidRDefault="00DE4C97" w:rsidP="00DE4C97">
      <w:pPr>
        <w:pStyle w:val="Default"/>
        <w:rPr>
          <w:lang w:val="lv-LV"/>
        </w:rPr>
      </w:pPr>
      <w:r w:rsidRPr="00EB5536">
        <w:rPr>
          <w:lang w:val="lv-LV"/>
        </w:rPr>
        <w:t xml:space="preserve">1.1.3 Mežistrādes atkritumi; </w:t>
      </w:r>
    </w:p>
    <w:p w14:paraId="6C152D71" w14:textId="77777777" w:rsidR="00DE4C97" w:rsidRPr="00EB5536" w:rsidRDefault="00DE4C97" w:rsidP="00DE4C97">
      <w:pPr>
        <w:pStyle w:val="Default"/>
        <w:rPr>
          <w:lang w:val="lv-LV"/>
        </w:rPr>
      </w:pPr>
      <w:r w:rsidRPr="00EB5536">
        <w:rPr>
          <w:lang w:val="lv-LV"/>
        </w:rPr>
        <w:t xml:space="preserve">1.1.5 Mizas (no mežsaimniecībām); </w:t>
      </w:r>
    </w:p>
    <w:p w14:paraId="037D4735" w14:textId="77777777" w:rsidR="00DE4C97" w:rsidRPr="00EB5536" w:rsidRDefault="00DE4C97" w:rsidP="00DE4C97">
      <w:pPr>
        <w:pStyle w:val="Default"/>
        <w:rPr>
          <w:lang w:val="lv-LV"/>
        </w:rPr>
      </w:pPr>
      <w:r w:rsidRPr="00EB5536">
        <w:rPr>
          <w:lang w:val="lv-LV"/>
        </w:rPr>
        <w:t xml:space="preserve">1.1.6 Ainavas apsaimniekošanas procesā iegūtās koksnes biomasa; </w:t>
      </w:r>
    </w:p>
    <w:p w14:paraId="7821792B" w14:textId="77777777" w:rsidR="00DE4C97" w:rsidRPr="00EB5536" w:rsidRDefault="00DE4C97" w:rsidP="00DE4C97">
      <w:pPr>
        <w:pStyle w:val="Default"/>
        <w:rPr>
          <w:lang w:val="lv-LV"/>
        </w:rPr>
      </w:pPr>
    </w:p>
    <w:p w14:paraId="37325A50" w14:textId="77777777" w:rsidR="00DE4C97" w:rsidRPr="00EB5536" w:rsidRDefault="00DE4C97" w:rsidP="00DE4C97">
      <w:pPr>
        <w:pStyle w:val="Default"/>
        <w:rPr>
          <w:lang w:val="lv-LV"/>
        </w:rPr>
      </w:pPr>
      <w:r w:rsidRPr="00EB5536">
        <w:rPr>
          <w:lang w:val="lv-LV"/>
        </w:rPr>
        <w:t xml:space="preserve">1.2 Kokapstrādes nozare, blakusprodukti un atkritumi; </w:t>
      </w:r>
    </w:p>
    <w:p w14:paraId="21BF73EC" w14:textId="77777777" w:rsidR="00DE4C97" w:rsidRPr="00EB5536" w:rsidRDefault="00DE4C97" w:rsidP="00DE4C97">
      <w:pPr>
        <w:pStyle w:val="Default"/>
        <w:rPr>
          <w:lang w:val="lv-LV"/>
        </w:rPr>
      </w:pPr>
      <w:r w:rsidRPr="00EB5536">
        <w:rPr>
          <w:lang w:val="lv-LV"/>
        </w:rPr>
        <w:t xml:space="preserve">1.2.1 Ķīmiski neapstrādāti koksnes atkritumi; </w:t>
      </w:r>
    </w:p>
    <w:p w14:paraId="48CEFBCD" w14:textId="77777777" w:rsidR="00DE4C97" w:rsidRPr="00EB5536" w:rsidRDefault="00DE4C97" w:rsidP="00DE4C97">
      <w:pPr>
        <w:pStyle w:val="Default"/>
        <w:rPr>
          <w:lang w:val="lv-LV"/>
        </w:rPr>
      </w:pPr>
    </w:p>
    <w:p w14:paraId="479EC3DC" w14:textId="77777777" w:rsidR="00DE4C97" w:rsidRPr="00EB5536" w:rsidRDefault="00DE4C97" w:rsidP="00DE4C97">
      <w:pPr>
        <w:pStyle w:val="Default"/>
        <w:rPr>
          <w:lang w:val="lv-LV"/>
        </w:rPr>
      </w:pPr>
      <w:r w:rsidRPr="00EB5536">
        <w:rPr>
          <w:lang w:val="lv-LV"/>
        </w:rPr>
        <w:t xml:space="preserve">1.3 Pārstrādāts koks; </w:t>
      </w:r>
    </w:p>
    <w:p w14:paraId="30CCA757" w14:textId="77777777" w:rsidR="00DE4C97" w:rsidRPr="00EB5536" w:rsidRDefault="00DE4C97" w:rsidP="00DE4C97">
      <w:pPr>
        <w:pStyle w:val="Default"/>
        <w:rPr>
          <w:lang w:val="lv-LV"/>
        </w:rPr>
      </w:pPr>
      <w:r w:rsidRPr="00EB5536">
        <w:rPr>
          <w:lang w:val="lv-LV"/>
        </w:rPr>
        <w:t xml:space="preserve">1.3.1 Ķīmiski neapstrādāta koksne. </w:t>
      </w:r>
    </w:p>
    <w:p w14:paraId="363C74F8" w14:textId="77777777" w:rsidR="00DE4C97" w:rsidRPr="00EB5536" w:rsidRDefault="00DE4C97" w:rsidP="00DE4C97">
      <w:pPr>
        <w:pStyle w:val="Default"/>
        <w:rPr>
          <w:u w:val="single"/>
          <w:lang w:val="lv-LV"/>
        </w:rPr>
      </w:pPr>
    </w:p>
    <w:p w14:paraId="4860290E" w14:textId="77777777" w:rsidR="00DE4C97" w:rsidRPr="00EB5536" w:rsidRDefault="00DE4C97" w:rsidP="00DE4C97">
      <w:pPr>
        <w:pStyle w:val="Default"/>
        <w:rPr>
          <w:u w:val="single"/>
          <w:lang w:val="lv-LV"/>
        </w:rPr>
      </w:pPr>
      <w:r w:rsidRPr="00EB5536">
        <w:rPr>
          <w:u w:val="single"/>
          <w:lang w:val="lv-LV"/>
        </w:rPr>
        <w:t xml:space="preserve">II. Saskaņā ar SIS-CEN/TS 14961:2005 vai ekvivalents tiks lietoti šādi kurināmie: </w:t>
      </w:r>
    </w:p>
    <w:p w14:paraId="2C13EB8F" w14:textId="77777777" w:rsidR="00DE4C97" w:rsidRPr="00EB5536" w:rsidRDefault="00DE4C97" w:rsidP="00DE4C97">
      <w:pPr>
        <w:pStyle w:val="Default"/>
        <w:rPr>
          <w:u w:val="single"/>
          <w:lang w:val="lv-LV"/>
        </w:rPr>
      </w:pPr>
    </w:p>
    <w:p w14:paraId="13408EE4" w14:textId="77777777" w:rsidR="00DE4C97" w:rsidRPr="00EB5536" w:rsidRDefault="00DE4C97" w:rsidP="00DE4C97">
      <w:pPr>
        <w:pStyle w:val="Default"/>
        <w:jc w:val="center"/>
        <w:rPr>
          <w:b/>
          <w:bCs/>
          <w:lang w:val="lv-LV"/>
        </w:rPr>
      </w:pPr>
      <w:r>
        <w:rPr>
          <w:b/>
          <w:bCs/>
          <w:lang w:val="lv-LV"/>
        </w:rPr>
        <w:t>Kurināmais š</w:t>
      </w:r>
      <w:r w:rsidRPr="00EB5536">
        <w:rPr>
          <w:b/>
          <w:bCs/>
          <w:lang w:val="lv-LV"/>
        </w:rPr>
        <w:t>ķeldas katli</w:t>
      </w:r>
      <w:r>
        <w:rPr>
          <w:b/>
          <w:bCs/>
          <w:lang w:val="lv-LV"/>
        </w:rPr>
        <w:t xml:space="preserve">em </w:t>
      </w:r>
    </w:p>
    <w:p w14:paraId="2EB66E50" w14:textId="77777777" w:rsidR="00DE4C97" w:rsidRPr="00EB5536" w:rsidRDefault="00DE4C97" w:rsidP="00DE4C97">
      <w:pPr>
        <w:pStyle w:val="Default"/>
        <w:rPr>
          <w:lang w:val="lv-LV"/>
        </w:rPr>
      </w:pPr>
    </w:p>
    <w:tbl>
      <w:tblPr>
        <w:tblStyle w:val="TableGrid"/>
        <w:tblW w:w="0" w:type="auto"/>
        <w:tblLook w:val="04A0" w:firstRow="1" w:lastRow="0" w:firstColumn="1" w:lastColumn="0" w:noHBand="0" w:noVBand="1"/>
      </w:tblPr>
      <w:tblGrid>
        <w:gridCol w:w="3270"/>
        <w:gridCol w:w="1824"/>
        <w:gridCol w:w="1301"/>
        <w:gridCol w:w="1548"/>
        <w:gridCol w:w="1451"/>
      </w:tblGrid>
      <w:tr w:rsidR="00DE4C97" w:rsidRPr="00EB5536" w14:paraId="182DB782" w14:textId="77777777" w:rsidTr="000C52DD">
        <w:tc>
          <w:tcPr>
            <w:tcW w:w="3270" w:type="dxa"/>
          </w:tcPr>
          <w:p w14:paraId="27B2B05B" w14:textId="77777777" w:rsidR="00DE4C97" w:rsidRPr="00EB5536" w:rsidRDefault="00DE4C97" w:rsidP="000C52DD">
            <w:pPr>
              <w:pStyle w:val="Default"/>
              <w:rPr>
                <w:b/>
                <w:lang w:val="lv-LV"/>
              </w:rPr>
            </w:pPr>
            <w:r w:rsidRPr="00EB5536">
              <w:rPr>
                <w:b/>
                <w:lang w:val="lv-LV"/>
              </w:rPr>
              <w:t>Kurināmais</w:t>
            </w:r>
          </w:p>
        </w:tc>
        <w:tc>
          <w:tcPr>
            <w:tcW w:w="1824" w:type="dxa"/>
          </w:tcPr>
          <w:p w14:paraId="0D245CDE" w14:textId="77777777" w:rsidR="00DE4C97" w:rsidRPr="00EB5536" w:rsidRDefault="00DE4C97" w:rsidP="000C52DD">
            <w:pPr>
              <w:pStyle w:val="Default"/>
              <w:rPr>
                <w:b/>
                <w:lang w:val="lv-LV"/>
              </w:rPr>
            </w:pPr>
            <w:r w:rsidRPr="00EB5536">
              <w:rPr>
                <w:b/>
                <w:lang w:val="lv-LV"/>
              </w:rPr>
              <w:t>Īpatsvars</w:t>
            </w:r>
          </w:p>
        </w:tc>
        <w:tc>
          <w:tcPr>
            <w:tcW w:w="1301" w:type="dxa"/>
          </w:tcPr>
          <w:p w14:paraId="470B60E7" w14:textId="77777777" w:rsidR="00DE4C97" w:rsidRPr="00EB5536" w:rsidRDefault="00DE4C97" w:rsidP="000C52DD">
            <w:pPr>
              <w:pStyle w:val="Default"/>
              <w:rPr>
                <w:b/>
                <w:lang w:val="lv-LV"/>
              </w:rPr>
            </w:pPr>
            <w:r w:rsidRPr="00EB5536">
              <w:rPr>
                <w:b/>
                <w:lang w:val="lv-LV"/>
              </w:rPr>
              <w:t>Izmērs</w:t>
            </w:r>
          </w:p>
        </w:tc>
        <w:tc>
          <w:tcPr>
            <w:tcW w:w="1548" w:type="dxa"/>
          </w:tcPr>
          <w:p w14:paraId="1A9156DC" w14:textId="77777777" w:rsidR="00DE4C97" w:rsidRPr="00EB5536" w:rsidRDefault="00DE4C97" w:rsidP="000C52DD">
            <w:pPr>
              <w:pStyle w:val="Default"/>
              <w:rPr>
                <w:b/>
                <w:lang w:val="lv-LV"/>
              </w:rPr>
            </w:pPr>
            <w:r w:rsidRPr="00EB5536">
              <w:rPr>
                <w:b/>
                <w:lang w:val="lv-LV"/>
              </w:rPr>
              <w:t>Mitrums</w:t>
            </w:r>
          </w:p>
        </w:tc>
        <w:tc>
          <w:tcPr>
            <w:tcW w:w="1451" w:type="dxa"/>
          </w:tcPr>
          <w:p w14:paraId="54BE00B3" w14:textId="77777777" w:rsidR="00DE4C97" w:rsidRPr="00EB5536" w:rsidRDefault="00DE4C97" w:rsidP="000C52DD">
            <w:pPr>
              <w:pStyle w:val="Default"/>
              <w:rPr>
                <w:b/>
                <w:lang w:val="lv-LV"/>
              </w:rPr>
            </w:pPr>
            <w:r w:rsidRPr="00EB5536">
              <w:rPr>
                <w:b/>
                <w:lang w:val="lv-LV"/>
              </w:rPr>
              <w:t>Pelni</w:t>
            </w:r>
          </w:p>
        </w:tc>
      </w:tr>
      <w:tr w:rsidR="00DE4C97" w:rsidRPr="00EB5536" w14:paraId="2195DFDC" w14:textId="77777777" w:rsidTr="000C52DD">
        <w:tc>
          <w:tcPr>
            <w:tcW w:w="3270" w:type="dxa"/>
          </w:tcPr>
          <w:p w14:paraId="2CE5BFF5" w14:textId="77777777" w:rsidR="00DE4C97" w:rsidRPr="00EB5536" w:rsidRDefault="00DE4C97" w:rsidP="000C52DD">
            <w:pPr>
              <w:pStyle w:val="Default"/>
              <w:rPr>
                <w:lang w:val="lv-LV"/>
              </w:rPr>
            </w:pPr>
            <w:r w:rsidRPr="00EB5536">
              <w:rPr>
                <w:lang w:val="lv-LV"/>
              </w:rPr>
              <w:t>Zāģu skaidas</w:t>
            </w:r>
          </w:p>
        </w:tc>
        <w:tc>
          <w:tcPr>
            <w:tcW w:w="1824" w:type="dxa"/>
          </w:tcPr>
          <w:p w14:paraId="0501E9A8" w14:textId="26372200" w:rsidR="00DE4C97" w:rsidRPr="00EB5536" w:rsidRDefault="00DE4C97" w:rsidP="000C52DD">
            <w:pPr>
              <w:pStyle w:val="Default"/>
              <w:rPr>
                <w:lang w:val="lv-LV"/>
              </w:rPr>
            </w:pPr>
            <w:r w:rsidRPr="00EB5536">
              <w:rPr>
                <w:lang w:val="lv-LV"/>
              </w:rPr>
              <w:t xml:space="preserve">Līdz </w:t>
            </w:r>
            <w:r w:rsidR="00D16432">
              <w:rPr>
                <w:lang w:val="lv-LV"/>
              </w:rPr>
              <w:t>5</w:t>
            </w:r>
            <w:r w:rsidRPr="00EB5536">
              <w:rPr>
                <w:lang w:val="lv-LV"/>
              </w:rPr>
              <w:t>% no apjoma</w:t>
            </w:r>
          </w:p>
        </w:tc>
        <w:tc>
          <w:tcPr>
            <w:tcW w:w="1301" w:type="dxa"/>
          </w:tcPr>
          <w:p w14:paraId="356D88BB" w14:textId="77777777" w:rsidR="00DE4C97" w:rsidRPr="00EB5536" w:rsidRDefault="00DE4C97" w:rsidP="000C52DD">
            <w:pPr>
              <w:pStyle w:val="Default"/>
              <w:numPr>
                <w:ilvl w:val="0"/>
                <w:numId w:val="21"/>
              </w:numPr>
              <w:rPr>
                <w:lang w:val="lv-LV"/>
              </w:rPr>
            </w:pPr>
          </w:p>
        </w:tc>
        <w:tc>
          <w:tcPr>
            <w:tcW w:w="1548" w:type="dxa"/>
          </w:tcPr>
          <w:p w14:paraId="46233856" w14:textId="77777777" w:rsidR="00DE4C97" w:rsidRPr="00EB5536" w:rsidRDefault="00DE4C97" w:rsidP="000C52DD">
            <w:pPr>
              <w:pStyle w:val="Default"/>
              <w:rPr>
                <w:lang w:val="lv-LV"/>
              </w:rPr>
            </w:pPr>
            <w:r w:rsidRPr="00EB5536">
              <w:rPr>
                <w:lang w:val="lv-LV"/>
              </w:rPr>
              <w:t>M20 līdz M55</w:t>
            </w:r>
          </w:p>
        </w:tc>
        <w:tc>
          <w:tcPr>
            <w:tcW w:w="1451" w:type="dxa"/>
          </w:tcPr>
          <w:p w14:paraId="5035233E" w14:textId="77777777" w:rsidR="00DE4C97" w:rsidRPr="00EB5536" w:rsidRDefault="00DE4C97" w:rsidP="000C52DD">
            <w:pPr>
              <w:pStyle w:val="Default"/>
              <w:rPr>
                <w:lang w:val="lv-LV"/>
              </w:rPr>
            </w:pPr>
            <w:r w:rsidRPr="00EB5536">
              <w:rPr>
                <w:lang w:val="lv-LV"/>
              </w:rPr>
              <w:t>A0.7 līdz A4.0</w:t>
            </w:r>
          </w:p>
        </w:tc>
      </w:tr>
      <w:tr w:rsidR="00DE4C97" w:rsidRPr="00EB5536" w14:paraId="21DF1910" w14:textId="77777777" w:rsidTr="000C52DD">
        <w:tc>
          <w:tcPr>
            <w:tcW w:w="3270" w:type="dxa"/>
          </w:tcPr>
          <w:p w14:paraId="0DB9C8B3" w14:textId="77777777" w:rsidR="00DE4C97" w:rsidRPr="00EB5536" w:rsidRDefault="00DE4C97" w:rsidP="000C52DD">
            <w:pPr>
              <w:pStyle w:val="Default"/>
              <w:rPr>
                <w:lang w:val="lv-LV"/>
              </w:rPr>
            </w:pPr>
            <w:r w:rsidRPr="00EB5536">
              <w:rPr>
                <w:lang w:val="lv-LV"/>
              </w:rPr>
              <w:t>Kurināmā šķelda</w:t>
            </w:r>
          </w:p>
        </w:tc>
        <w:tc>
          <w:tcPr>
            <w:tcW w:w="1824" w:type="dxa"/>
          </w:tcPr>
          <w:p w14:paraId="2B554356" w14:textId="77777777" w:rsidR="00DE4C97" w:rsidRPr="00EB5536" w:rsidRDefault="00DE4C97" w:rsidP="000C52DD">
            <w:pPr>
              <w:pStyle w:val="Default"/>
              <w:rPr>
                <w:lang w:val="lv-LV"/>
              </w:rPr>
            </w:pPr>
            <w:r w:rsidRPr="00EB5536">
              <w:rPr>
                <w:lang w:val="lv-LV"/>
              </w:rPr>
              <w:t>Līdz 100% no apjoma</w:t>
            </w:r>
          </w:p>
        </w:tc>
        <w:tc>
          <w:tcPr>
            <w:tcW w:w="1301" w:type="dxa"/>
          </w:tcPr>
          <w:p w14:paraId="0104F896" w14:textId="77777777" w:rsidR="00DE4C97" w:rsidRPr="00EB5536" w:rsidRDefault="00DE4C97" w:rsidP="000C52DD">
            <w:pPr>
              <w:pStyle w:val="Default"/>
              <w:rPr>
                <w:lang w:val="lv-LV"/>
              </w:rPr>
            </w:pPr>
            <w:r w:rsidRPr="00EB5536">
              <w:rPr>
                <w:lang w:val="lv-LV"/>
              </w:rPr>
              <w:t>P45 līdz P300</w:t>
            </w:r>
          </w:p>
        </w:tc>
        <w:tc>
          <w:tcPr>
            <w:tcW w:w="1548" w:type="dxa"/>
          </w:tcPr>
          <w:p w14:paraId="36C14AC4" w14:textId="77777777" w:rsidR="00DE4C97" w:rsidRPr="00EB5536" w:rsidRDefault="00DE4C97" w:rsidP="000C52DD">
            <w:pPr>
              <w:pStyle w:val="Default"/>
              <w:rPr>
                <w:lang w:val="lv-LV"/>
              </w:rPr>
            </w:pPr>
            <w:r w:rsidRPr="00EB5536">
              <w:rPr>
                <w:lang w:val="lv-LV"/>
              </w:rPr>
              <w:t>M20 līdz M55</w:t>
            </w:r>
          </w:p>
        </w:tc>
        <w:tc>
          <w:tcPr>
            <w:tcW w:w="1451" w:type="dxa"/>
          </w:tcPr>
          <w:p w14:paraId="305E047E" w14:textId="77777777" w:rsidR="00DE4C97" w:rsidRPr="00EB5536" w:rsidRDefault="00DE4C97" w:rsidP="000C52DD">
            <w:pPr>
              <w:pStyle w:val="Default"/>
              <w:rPr>
                <w:lang w:val="lv-LV"/>
              </w:rPr>
            </w:pPr>
            <w:r w:rsidRPr="00EB5536">
              <w:rPr>
                <w:lang w:val="lv-LV"/>
              </w:rPr>
              <w:t>A0.7 līdz A6.0</w:t>
            </w:r>
          </w:p>
        </w:tc>
      </w:tr>
      <w:tr w:rsidR="00DE4C97" w:rsidRPr="00EB5536" w14:paraId="3302366F" w14:textId="77777777" w:rsidTr="000C52DD">
        <w:tc>
          <w:tcPr>
            <w:tcW w:w="3270" w:type="dxa"/>
          </w:tcPr>
          <w:p w14:paraId="06D132A3" w14:textId="77777777" w:rsidR="00DE4C97" w:rsidRPr="00EB5536" w:rsidRDefault="00DE4C97" w:rsidP="000C52DD">
            <w:pPr>
              <w:pStyle w:val="Default"/>
              <w:rPr>
                <w:lang w:val="lv-LV"/>
              </w:rPr>
            </w:pPr>
            <w:r w:rsidRPr="00EB5536">
              <w:rPr>
                <w:lang w:val="lv-LV"/>
              </w:rPr>
              <w:t>Mizas (Sasmalcinātas/nesasmalcinātas mizas)</w:t>
            </w:r>
          </w:p>
          <w:p w14:paraId="2290570E" w14:textId="77777777" w:rsidR="00DE4C97" w:rsidRPr="00EB5536" w:rsidRDefault="00DE4C97" w:rsidP="000C52DD">
            <w:pPr>
              <w:pStyle w:val="Default"/>
              <w:rPr>
                <w:lang w:val="lv-LV"/>
              </w:rPr>
            </w:pPr>
          </w:p>
        </w:tc>
        <w:tc>
          <w:tcPr>
            <w:tcW w:w="1824" w:type="dxa"/>
          </w:tcPr>
          <w:p w14:paraId="166884A3" w14:textId="77777777" w:rsidR="00DE4C97" w:rsidRPr="00EB5536" w:rsidRDefault="00DE4C97" w:rsidP="000C52DD">
            <w:pPr>
              <w:pStyle w:val="Default"/>
              <w:rPr>
                <w:lang w:val="lv-LV"/>
              </w:rPr>
            </w:pPr>
            <w:r w:rsidRPr="00EB5536">
              <w:rPr>
                <w:lang w:val="lv-LV"/>
              </w:rPr>
              <w:t>Līdz 30% no apjoma</w:t>
            </w:r>
          </w:p>
        </w:tc>
        <w:tc>
          <w:tcPr>
            <w:tcW w:w="1301" w:type="dxa"/>
          </w:tcPr>
          <w:p w14:paraId="42B51ECE" w14:textId="77777777" w:rsidR="00DE4C97" w:rsidRPr="00EB5536" w:rsidRDefault="00DE4C97" w:rsidP="000C52DD">
            <w:pPr>
              <w:pStyle w:val="Default"/>
              <w:numPr>
                <w:ilvl w:val="0"/>
                <w:numId w:val="21"/>
              </w:numPr>
              <w:rPr>
                <w:lang w:val="lv-LV"/>
              </w:rPr>
            </w:pPr>
          </w:p>
        </w:tc>
        <w:tc>
          <w:tcPr>
            <w:tcW w:w="1548" w:type="dxa"/>
          </w:tcPr>
          <w:p w14:paraId="396BAA84" w14:textId="77777777" w:rsidR="00DE4C97" w:rsidRPr="00EB5536" w:rsidRDefault="00DE4C97" w:rsidP="000C52DD">
            <w:pPr>
              <w:pStyle w:val="Default"/>
              <w:rPr>
                <w:lang w:val="lv-LV"/>
              </w:rPr>
            </w:pPr>
            <w:r w:rsidRPr="00EB5536">
              <w:rPr>
                <w:lang w:val="lv-LV"/>
              </w:rPr>
              <w:t>M40 līdz M55</w:t>
            </w:r>
          </w:p>
        </w:tc>
        <w:tc>
          <w:tcPr>
            <w:tcW w:w="1451" w:type="dxa"/>
          </w:tcPr>
          <w:p w14:paraId="72795015" w14:textId="77777777" w:rsidR="00DE4C97" w:rsidRPr="00EB5536" w:rsidRDefault="00DE4C97" w:rsidP="000C52DD">
            <w:pPr>
              <w:pStyle w:val="Default"/>
              <w:rPr>
                <w:lang w:val="lv-LV"/>
              </w:rPr>
            </w:pPr>
            <w:r w:rsidRPr="00EB5536">
              <w:rPr>
                <w:lang w:val="lv-LV"/>
              </w:rPr>
              <w:t>A0.7 līdz A6.0</w:t>
            </w:r>
          </w:p>
        </w:tc>
      </w:tr>
    </w:tbl>
    <w:p w14:paraId="76EEFD17" w14:textId="77777777" w:rsidR="00DE4C97" w:rsidRPr="00EB5536" w:rsidRDefault="00DE4C97" w:rsidP="00DE4C97">
      <w:pPr>
        <w:pStyle w:val="Default"/>
        <w:jc w:val="both"/>
        <w:rPr>
          <w:lang w:val="lv-LV"/>
        </w:rPr>
      </w:pPr>
    </w:p>
    <w:bookmarkEnd w:id="16"/>
    <w:p w14:paraId="4970411C" w14:textId="77777777" w:rsidR="00DE4C97" w:rsidRPr="00EB5536" w:rsidRDefault="00DE4C97" w:rsidP="00DE4C97">
      <w:pPr>
        <w:pStyle w:val="Default"/>
        <w:jc w:val="center"/>
        <w:rPr>
          <w:b/>
          <w:bCs/>
          <w:iCs/>
          <w:lang w:val="lv-LV"/>
        </w:rPr>
      </w:pPr>
    </w:p>
    <w:p w14:paraId="727E9C6C" w14:textId="77777777" w:rsidR="00DE4C97" w:rsidRPr="00EB5536" w:rsidRDefault="00DE4C97" w:rsidP="00DE4C97">
      <w:pPr>
        <w:pStyle w:val="Default"/>
        <w:jc w:val="center"/>
        <w:rPr>
          <w:b/>
          <w:bCs/>
          <w:iCs/>
          <w:lang w:val="lv-LV"/>
        </w:rPr>
      </w:pPr>
    </w:p>
    <w:p w14:paraId="28236386" w14:textId="77777777" w:rsidR="00DF15DE" w:rsidRDefault="00F63661"/>
    <w:sectPr w:rsidR="00DF15DE" w:rsidSect="007F7D66">
      <w:headerReference w:type="default" r:id="rId7"/>
      <w:footerReference w:type="even" r:id="rId8"/>
      <w:footerReference w:type="default" r:id="rId9"/>
      <w:headerReference w:type="first" r:id="rId10"/>
      <w:pgSz w:w="12240" w:h="15840"/>
      <w:pgMar w:top="1134" w:right="1418" w:bottom="6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29B33" w14:textId="77777777" w:rsidR="00F63661" w:rsidRDefault="00F63661">
      <w:pPr>
        <w:spacing w:after="0" w:line="240" w:lineRule="auto"/>
      </w:pPr>
      <w:r>
        <w:separator/>
      </w:r>
    </w:p>
  </w:endnote>
  <w:endnote w:type="continuationSeparator" w:id="0">
    <w:p w14:paraId="11D23007" w14:textId="77777777" w:rsidR="00F63661" w:rsidRDefault="00F63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9C2CB" w14:textId="77777777" w:rsidR="00F8649A" w:rsidRDefault="00DF5D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02DE9B" w14:textId="77777777" w:rsidR="00F8649A" w:rsidRDefault="00F636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AD641" w14:textId="7EB6CD75" w:rsidR="00F8649A" w:rsidRDefault="00DF5D4C">
    <w:pPr>
      <w:pStyle w:val="Footer"/>
      <w:jc w:val="right"/>
    </w:pPr>
    <w:r>
      <w:fldChar w:fldCharType="begin"/>
    </w:r>
    <w:r>
      <w:instrText xml:space="preserve"> PAGE   \* MERGEFORMAT </w:instrText>
    </w:r>
    <w:r>
      <w:fldChar w:fldCharType="separate"/>
    </w:r>
    <w:r w:rsidR="000A2170">
      <w:rPr>
        <w:noProof/>
      </w:rPr>
      <w:t>2</w:t>
    </w:r>
    <w:r>
      <w:rPr>
        <w:noProof/>
      </w:rPr>
      <w:fldChar w:fldCharType="end"/>
    </w:r>
  </w:p>
  <w:p w14:paraId="753A475D" w14:textId="77777777" w:rsidR="00F8649A" w:rsidRDefault="00F636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9B830" w14:textId="77777777" w:rsidR="00F63661" w:rsidRDefault="00F63661">
      <w:pPr>
        <w:spacing w:after="0" w:line="240" w:lineRule="auto"/>
      </w:pPr>
      <w:r>
        <w:separator/>
      </w:r>
    </w:p>
  </w:footnote>
  <w:footnote w:type="continuationSeparator" w:id="0">
    <w:p w14:paraId="75995C5E" w14:textId="77777777" w:rsidR="00F63661" w:rsidRDefault="00F63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AFE69" w14:textId="77777777" w:rsidR="00F8649A" w:rsidRPr="00F10FB6" w:rsidRDefault="00DF5D4C" w:rsidP="00F10FB6">
    <w:pPr>
      <w:pStyle w:val="Header"/>
    </w:pPr>
    <w:r w:rsidRPr="00F10FB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E85A7" w14:textId="77777777" w:rsidR="00F8649A" w:rsidRDefault="00F63661" w:rsidP="00F10FB6">
    <w:pPr>
      <w:pStyle w:val="Header"/>
      <w:jc w:val="center"/>
      <w:rPr>
        <w:rFonts w:ascii="Verdana" w:hAnsi="Verdana"/>
        <w:color w:val="0F0F0F"/>
        <w:sz w:val="17"/>
        <w:szCs w:val="17"/>
      </w:rPr>
    </w:pPr>
  </w:p>
  <w:p w14:paraId="25AA607D" w14:textId="77777777" w:rsidR="00F8649A" w:rsidRDefault="00F63661">
    <w:pPr>
      <w:pStyle w:val="Header"/>
      <w:rPr>
        <w:rFonts w:ascii="Arial" w:hAnsi="Arial" w:cs="Arial"/>
        <w:sz w:val="16"/>
        <w:szCs w:val="16"/>
      </w:rPr>
    </w:pPr>
  </w:p>
  <w:tbl>
    <w:tblPr>
      <w:tblW w:w="0" w:type="auto"/>
      <w:tblLook w:val="01E0" w:firstRow="1" w:lastRow="1" w:firstColumn="1" w:lastColumn="1" w:noHBand="0" w:noVBand="0"/>
    </w:tblPr>
    <w:tblGrid>
      <w:gridCol w:w="4264"/>
      <w:gridCol w:w="4264"/>
    </w:tblGrid>
    <w:tr w:rsidR="00F8649A" w14:paraId="405ACF6F" w14:textId="77777777">
      <w:tc>
        <w:tcPr>
          <w:tcW w:w="4264" w:type="dxa"/>
        </w:tcPr>
        <w:p w14:paraId="144468F7" w14:textId="77777777" w:rsidR="00F8649A" w:rsidRDefault="00F63661">
          <w:pPr>
            <w:pStyle w:val="Header"/>
            <w:rPr>
              <w:rFonts w:ascii="Arial" w:hAnsi="Arial" w:cs="Arial"/>
              <w:sz w:val="16"/>
              <w:szCs w:val="16"/>
              <w:lang w:val="lv-LV" w:eastAsia="lv-LV"/>
            </w:rPr>
          </w:pPr>
        </w:p>
      </w:tc>
      <w:tc>
        <w:tcPr>
          <w:tcW w:w="4264" w:type="dxa"/>
        </w:tcPr>
        <w:tbl>
          <w:tblPr>
            <w:tblW w:w="0" w:type="auto"/>
            <w:tblLook w:val="01E0" w:firstRow="1" w:lastRow="1" w:firstColumn="1" w:lastColumn="1" w:noHBand="0" w:noVBand="0"/>
          </w:tblPr>
          <w:tblGrid>
            <w:gridCol w:w="4048"/>
          </w:tblGrid>
          <w:tr w:rsidR="00F8649A" w14:paraId="5FC9060E" w14:textId="77777777">
            <w:tc>
              <w:tcPr>
                <w:tcW w:w="4264" w:type="dxa"/>
              </w:tcPr>
              <w:p w14:paraId="1F7B7F22" w14:textId="77777777" w:rsidR="00F8649A" w:rsidRDefault="00F63661" w:rsidP="00AD59F0">
                <w:pPr>
                  <w:pStyle w:val="Header"/>
                  <w:jc w:val="right"/>
                  <w:rPr>
                    <w:rFonts w:ascii="Arial" w:hAnsi="Arial" w:cs="Arial"/>
                    <w:sz w:val="16"/>
                    <w:szCs w:val="16"/>
                    <w:lang w:val="lv-LV"/>
                  </w:rPr>
                </w:pPr>
              </w:p>
            </w:tc>
          </w:tr>
        </w:tbl>
        <w:p w14:paraId="3DFA2499" w14:textId="77777777" w:rsidR="00F8649A" w:rsidRDefault="00F63661">
          <w:pPr>
            <w:jc w:val="right"/>
            <w:rPr>
              <w:rFonts w:ascii="Arial" w:hAnsi="Arial" w:cs="Arial"/>
              <w:color w:val="00B0F0"/>
              <w:sz w:val="16"/>
              <w:szCs w:val="16"/>
            </w:rPr>
          </w:pPr>
        </w:p>
      </w:tc>
    </w:tr>
  </w:tbl>
  <w:p w14:paraId="76D4A498" w14:textId="77777777" w:rsidR="00F8649A" w:rsidRDefault="00F63661">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114CD5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D"/>
    <w:multiLevelType w:val="singleLevel"/>
    <w:tmpl w:val="CC0EC340"/>
    <w:lvl w:ilvl="0">
      <w:start w:val="1"/>
      <w:numFmt w:val="decimal"/>
      <w:pStyle w:val="Daa"/>
      <w:lvlText w:val="%1."/>
      <w:lvlJc w:val="left"/>
      <w:pPr>
        <w:tabs>
          <w:tab w:val="num" w:pos="1209"/>
        </w:tabs>
        <w:ind w:left="1209" w:hanging="360"/>
      </w:pPr>
    </w:lvl>
  </w:abstractNum>
  <w:abstractNum w:abstractNumId="2" w15:restartNumberingAfterBreak="0">
    <w:nsid w:val="FFFFFF7F"/>
    <w:multiLevelType w:val="singleLevel"/>
    <w:tmpl w:val="DC08ACEC"/>
    <w:lvl w:ilvl="0">
      <w:start w:val="1"/>
      <w:numFmt w:val="decimal"/>
      <w:pStyle w:val="Nodaa"/>
      <w:lvlText w:val="%1."/>
      <w:lvlJc w:val="left"/>
      <w:pPr>
        <w:tabs>
          <w:tab w:val="num" w:pos="1655"/>
        </w:tabs>
        <w:ind w:left="1661" w:hanging="357"/>
      </w:pPr>
      <w:rPr>
        <w:rFonts w:cs="Times New Roman" w:hint="default"/>
      </w:rPr>
    </w:lvl>
  </w:abstractNum>
  <w:abstractNum w:abstractNumId="3" w15:restartNumberingAfterBreak="0">
    <w:nsid w:val="FFFFFF83"/>
    <w:multiLevelType w:val="singleLevel"/>
    <w:tmpl w:val="B978CCDC"/>
    <w:lvl w:ilvl="0">
      <w:start w:val="1"/>
      <w:numFmt w:val="bullet"/>
      <w:pStyle w:val="BodyTextIndent3"/>
      <w:lvlText w:val=""/>
      <w:lvlJc w:val="left"/>
      <w:pPr>
        <w:tabs>
          <w:tab w:val="num" w:pos="360"/>
        </w:tabs>
        <w:ind w:left="360" w:hanging="360"/>
      </w:pPr>
      <w:rPr>
        <w:rFonts w:ascii="Symbol" w:hAnsi="Symbol" w:cs="Symbol" w:hint="default"/>
      </w:rPr>
    </w:lvl>
  </w:abstractNum>
  <w:abstractNum w:abstractNumId="4"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5" w15:restartNumberingAfterBreak="0">
    <w:nsid w:val="03E100A8"/>
    <w:multiLevelType w:val="multilevel"/>
    <w:tmpl w:val="BB183F84"/>
    <w:lvl w:ilvl="0">
      <w:start w:val="4"/>
      <w:numFmt w:val="decimal"/>
      <w:lvlText w:val="%1."/>
      <w:lvlJc w:val="left"/>
      <w:pPr>
        <w:ind w:left="510" w:hanging="510"/>
      </w:pPr>
      <w:rPr>
        <w:rFonts w:hint="default"/>
      </w:rPr>
    </w:lvl>
    <w:lvl w:ilvl="1">
      <w:start w:val="4"/>
      <w:numFmt w:val="decimal"/>
      <w:lvlText w:val="%1.%2."/>
      <w:lvlJc w:val="left"/>
      <w:pPr>
        <w:ind w:left="581" w:hanging="51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855" w:hanging="720"/>
      </w:pPr>
      <w:rPr>
        <w:rFonts w:hint="default"/>
      </w:rPr>
    </w:lvl>
    <w:lvl w:ilvl="4">
      <w:start w:val="1"/>
      <w:numFmt w:val="bullet"/>
      <w:lvlText w:val=""/>
      <w:lvlJc w:val="left"/>
      <w:pPr>
        <w:ind w:left="644" w:hanging="360"/>
      </w:pPr>
      <w:rPr>
        <w:rFonts w:ascii="Symbol" w:hAnsi="Symbol"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6" w15:restartNumberingAfterBreak="0">
    <w:nsid w:val="057F07B6"/>
    <w:multiLevelType w:val="multilevel"/>
    <w:tmpl w:val="FDFC788A"/>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strike w:val="0"/>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15:restartNumberingAfterBreak="0">
    <w:nsid w:val="08222920"/>
    <w:multiLevelType w:val="multilevel"/>
    <w:tmpl w:val="F9D4E158"/>
    <w:lvl w:ilvl="0">
      <w:start w:val="4"/>
      <w:numFmt w:val="decimal"/>
      <w:lvlText w:val="%1."/>
      <w:lvlJc w:val="left"/>
      <w:pPr>
        <w:ind w:left="510" w:hanging="510"/>
      </w:pPr>
      <w:rPr>
        <w:rFonts w:hint="default"/>
      </w:rPr>
    </w:lvl>
    <w:lvl w:ilvl="1">
      <w:start w:val="4"/>
      <w:numFmt w:val="decimal"/>
      <w:lvlText w:val="%1.%2."/>
      <w:lvlJc w:val="left"/>
      <w:pPr>
        <w:ind w:left="581" w:hanging="51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8" w15:restartNumberingAfterBreak="0">
    <w:nsid w:val="0E5C1189"/>
    <w:multiLevelType w:val="multilevel"/>
    <w:tmpl w:val="6BC84DF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b w:val="0"/>
        <w:color w:val="auto"/>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139A3128"/>
    <w:multiLevelType w:val="multilevel"/>
    <w:tmpl w:val="1E7612F8"/>
    <w:lvl w:ilvl="0">
      <w:start w:val="1"/>
      <w:numFmt w:val="decimal"/>
      <w:lvlText w:val="%1"/>
      <w:lvlJc w:val="left"/>
      <w:pPr>
        <w:ind w:left="600" w:hanging="600"/>
      </w:pPr>
      <w:rPr>
        <w:rFonts w:hint="default"/>
      </w:rPr>
    </w:lvl>
    <w:lvl w:ilvl="1">
      <w:start w:val="17"/>
      <w:numFmt w:val="decimal"/>
      <w:lvlText w:val="%1.%2"/>
      <w:lvlJc w:val="left"/>
      <w:pPr>
        <w:ind w:left="1182" w:hanging="600"/>
      </w:pPr>
      <w:rPr>
        <w:rFonts w:hint="default"/>
      </w:rPr>
    </w:lvl>
    <w:lvl w:ilvl="2">
      <w:start w:val="1"/>
      <w:numFmt w:val="decimal"/>
      <w:lvlText w:val="%1.%2.%3"/>
      <w:lvlJc w:val="left"/>
      <w:pPr>
        <w:ind w:left="1884" w:hanging="720"/>
      </w:pPr>
      <w:rPr>
        <w:rFonts w:hint="default"/>
      </w:rPr>
    </w:lvl>
    <w:lvl w:ilvl="3">
      <w:start w:val="1"/>
      <w:numFmt w:val="decimal"/>
      <w:lvlText w:val="%1.%2.%3.%4"/>
      <w:lvlJc w:val="left"/>
      <w:pPr>
        <w:ind w:left="2466" w:hanging="720"/>
      </w:pPr>
      <w:rPr>
        <w:rFonts w:hint="default"/>
      </w:rPr>
    </w:lvl>
    <w:lvl w:ilvl="4">
      <w:start w:val="1"/>
      <w:numFmt w:val="decimal"/>
      <w:lvlText w:val="%1.%2.%3.%4.%5"/>
      <w:lvlJc w:val="left"/>
      <w:pPr>
        <w:ind w:left="3408" w:hanging="1080"/>
      </w:pPr>
      <w:rPr>
        <w:rFonts w:hint="default"/>
      </w:rPr>
    </w:lvl>
    <w:lvl w:ilvl="5">
      <w:start w:val="1"/>
      <w:numFmt w:val="decimal"/>
      <w:lvlText w:val="%1.%2.%3.%4.%5.%6"/>
      <w:lvlJc w:val="left"/>
      <w:pPr>
        <w:ind w:left="3990" w:hanging="1080"/>
      </w:pPr>
      <w:rPr>
        <w:rFonts w:hint="default"/>
      </w:rPr>
    </w:lvl>
    <w:lvl w:ilvl="6">
      <w:start w:val="1"/>
      <w:numFmt w:val="decimal"/>
      <w:lvlText w:val="%1.%2.%3.%4.%5.%6.%7"/>
      <w:lvlJc w:val="left"/>
      <w:pPr>
        <w:ind w:left="4932" w:hanging="1440"/>
      </w:pPr>
      <w:rPr>
        <w:rFonts w:hint="default"/>
      </w:rPr>
    </w:lvl>
    <w:lvl w:ilvl="7">
      <w:start w:val="1"/>
      <w:numFmt w:val="decimal"/>
      <w:lvlText w:val="%1.%2.%3.%4.%5.%6.%7.%8"/>
      <w:lvlJc w:val="left"/>
      <w:pPr>
        <w:ind w:left="5514" w:hanging="1440"/>
      </w:pPr>
      <w:rPr>
        <w:rFonts w:hint="default"/>
      </w:rPr>
    </w:lvl>
    <w:lvl w:ilvl="8">
      <w:start w:val="1"/>
      <w:numFmt w:val="decimal"/>
      <w:lvlText w:val="%1.%2.%3.%4.%5.%6.%7.%8.%9"/>
      <w:lvlJc w:val="left"/>
      <w:pPr>
        <w:ind w:left="6456" w:hanging="1800"/>
      </w:pPr>
      <w:rPr>
        <w:rFonts w:hint="default"/>
      </w:rPr>
    </w:lvl>
  </w:abstractNum>
  <w:abstractNum w:abstractNumId="10" w15:restartNumberingAfterBreak="0">
    <w:nsid w:val="14814D03"/>
    <w:multiLevelType w:val="hybridMultilevel"/>
    <w:tmpl w:val="E18696D6"/>
    <w:lvl w:ilvl="0" w:tplc="CBEE23B2">
      <w:start w:val="2"/>
      <w:numFmt w:val="bullet"/>
      <w:lvlText w:val="-"/>
      <w:lvlJc w:val="left"/>
      <w:pPr>
        <w:tabs>
          <w:tab w:val="num" w:pos="1664"/>
        </w:tabs>
        <w:ind w:left="1664" w:hanging="360"/>
      </w:pPr>
      <w:rPr>
        <w:rFonts w:ascii="Times New Roman" w:eastAsia="Times New Roman" w:hAnsi="Times New Roman" w:hint="default"/>
      </w:rPr>
    </w:lvl>
    <w:lvl w:ilvl="1" w:tplc="04260003">
      <w:start w:val="1"/>
      <w:numFmt w:val="bullet"/>
      <w:pStyle w:val="List2"/>
      <w:lvlText w:val="o"/>
      <w:lvlJc w:val="left"/>
      <w:pPr>
        <w:tabs>
          <w:tab w:val="num" w:pos="2384"/>
        </w:tabs>
        <w:ind w:left="2384" w:hanging="360"/>
      </w:pPr>
      <w:rPr>
        <w:rFonts w:ascii="Courier New" w:hAnsi="Courier New" w:cs="Courier New" w:hint="default"/>
      </w:rPr>
    </w:lvl>
    <w:lvl w:ilvl="2" w:tplc="04260005">
      <w:start w:val="1"/>
      <w:numFmt w:val="bullet"/>
      <w:lvlText w:val=""/>
      <w:lvlJc w:val="left"/>
      <w:pPr>
        <w:tabs>
          <w:tab w:val="num" w:pos="3104"/>
        </w:tabs>
        <w:ind w:left="3104" w:hanging="360"/>
      </w:pPr>
      <w:rPr>
        <w:rFonts w:ascii="Wingdings" w:hAnsi="Wingdings" w:cs="Wingdings" w:hint="default"/>
      </w:rPr>
    </w:lvl>
    <w:lvl w:ilvl="3" w:tplc="04260001">
      <w:start w:val="1"/>
      <w:numFmt w:val="bullet"/>
      <w:lvlText w:val=""/>
      <w:lvlJc w:val="left"/>
      <w:pPr>
        <w:tabs>
          <w:tab w:val="num" w:pos="3824"/>
        </w:tabs>
        <w:ind w:left="3824" w:hanging="360"/>
      </w:pPr>
      <w:rPr>
        <w:rFonts w:ascii="Symbol" w:hAnsi="Symbol" w:cs="Symbol" w:hint="default"/>
      </w:rPr>
    </w:lvl>
    <w:lvl w:ilvl="4" w:tplc="04260003">
      <w:start w:val="1"/>
      <w:numFmt w:val="bullet"/>
      <w:lvlText w:val="o"/>
      <w:lvlJc w:val="left"/>
      <w:pPr>
        <w:tabs>
          <w:tab w:val="num" w:pos="4544"/>
        </w:tabs>
        <w:ind w:left="4544" w:hanging="360"/>
      </w:pPr>
      <w:rPr>
        <w:rFonts w:ascii="Courier New" w:hAnsi="Courier New" w:cs="Courier New" w:hint="default"/>
      </w:rPr>
    </w:lvl>
    <w:lvl w:ilvl="5" w:tplc="04260005">
      <w:start w:val="1"/>
      <w:numFmt w:val="bullet"/>
      <w:lvlText w:val=""/>
      <w:lvlJc w:val="left"/>
      <w:pPr>
        <w:tabs>
          <w:tab w:val="num" w:pos="5264"/>
        </w:tabs>
        <w:ind w:left="5264" w:hanging="360"/>
      </w:pPr>
      <w:rPr>
        <w:rFonts w:ascii="Wingdings" w:hAnsi="Wingdings" w:cs="Wingdings" w:hint="default"/>
      </w:rPr>
    </w:lvl>
    <w:lvl w:ilvl="6" w:tplc="04260001">
      <w:start w:val="1"/>
      <w:numFmt w:val="bullet"/>
      <w:lvlText w:val=""/>
      <w:lvlJc w:val="left"/>
      <w:pPr>
        <w:tabs>
          <w:tab w:val="num" w:pos="5984"/>
        </w:tabs>
        <w:ind w:left="5984" w:hanging="360"/>
      </w:pPr>
      <w:rPr>
        <w:rFonts w:ascii="Symbol" w:hAnsi="Symbol" w:cs="Symbol" w:hint="default"/>
      </w:rPr>
    </w:lvl>
    <w:lvl w:ilvl="7" w:tplc="04260003">
      <w:start w:val="1"/>
      <w:numFmt w:val="bullet"/>
      <w:lvlText w:val="o"/>
      <w:lvlJc w:val="left"/>
      <w:pPr>
        <w:tabs>
          <w:tab w:val="num" w:pos="6704"/>
        </w:tabs>
        <w:ind w:left="6704" w:hanging="360"/>
      </w:pPr>
      <w:rPr>
        <w:rFonts w:ascii="Courier New" w:hAnsi="Courier New" w:cs="Courier New" w:hint="default"/>
      </w:rPr>
    </w:lvl>
    <w:lvl w:ilvl="8" w:tplc="04260005">
      <w:start w:val="1"/>
      <w:numFmt w:val="bullet"/>
      <w:lvlText w:val=""/>
      <w:lvlJc w:val="left"/>
      <w:pPr>
        <w:tabs>
          <w:tab w:val="num" w:pos="7424"/>
        </w:tabs>
        <w:ind w:left="7424" w:hanging="360"/>
      </w:pPr>
      <w:rPr>
        <w:rFonts w:ascii="Wingdings" w:hAnsi="Wingdings" w:cs="Wingdings" w:hint="default"/>
      </w:rPr>
    </w:lvl>
  </w:abstractNum>
  <w:abstractNum w:abstractNumId="11" w15:restartNumberingAfterBreak="0">
    <w:nsid w:val="240C1F07"/>
    <w:multiLevelType w:val="multilevel"/>
    <w:tmpl w:val="219E250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12" w15:restartNumberingAfterBreak="0">
    <w:nsid w:val="25306343"/>
    <w:multiLevelType w:val="multilevel"/>
    <w:tmpl w:val="FDFC788A"/>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1713" w:hanging="720"/>
      </w:pPr>
      <w:rPr>
        <w:rFonts w:hint="default"/>
        <w:strike w:val="0"/>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pStyle w:val="ListNumber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4" w15:restartNumberingAfterBreak="0">
    <w:nsid w:val="2CCC508C"/>
    <w:multiLevelType w:val="multilevel"/>
    <w:tmpl w:val="82BAA930"/>
    <w:lvl w:ilvl="0">
      <w:start w:val="6"/>
      <w:numFmt w:val="decimal"/>
      <w:lvlText w:val="%1."/>
      <w:lvlJc w:val="left"/>
      <w:pPr>
        <w:ind w:left="360" w:hanging="360"/>
      </w:pPr>
      <w:rPr>
        <w:rFonts w:eastAsia="Times New Roman" w:hint="default"/>
        <w:sz w:val="23"/>
      </w:rPr>
    </w:lvl>
    <w:lvl w:ilvl="1">
      <w:start w:val="1"/>
      <w:numFmt w:val="decimal"/>
      <w:lvlText w:val="%1.%2."/>
      <w:lvlJc w:val="left"/>
      <w:pPr>
        <w:ind w:left="720" w:hanging="360"/>
      </w:pPr>
      <w:rPr>
        <w:rFonts w:eastAsia="Times New Roman" w:hint="default"/>
        <w:sz w:val="23"/>
      </w:rPr>
    </w:lvl>
    <w:lvl w:ilvl="2">
      <w:start w:val="1"/>
      <w:numFmt w:val="decimal"/>
      <w:lvlText w:val="%1.%2.%3."/>
      <w:lvlJc w:val="left"/>
      <w:pPr>
        <w:ind w:left="1440" w:hanging="720"/>
      </w:pPr>
      <w:rPr>
        <w:rFonts w:eastAsia="Times New Roman" w:hint="default"/>
        <w:sz w:val="23"/>
      </w:rPr>
    </w:lvl>
    <w:lvl w:ilvl="3">
      <w:start w:val="1"/>
      <w:numFmt w:val="decimal"/>
      <w:lvlText w:val="%1.%2.%3.%4."/>
      <w:lvlJc w:val="left"/>
      <w:pPr>
        <w:ind w:left="1800" w:hanging="720"/>
      </w:pPr>
      <w:rPr>
        <w:rFonts w:eastAsia="Times New Roman" w:hint="default"/>
        <w:sz w:val="23"/>
      </w:rPr>
    </w:lvl>
    <w:lvl w:ilvl="4">
      <w:start w:val="1"/>
      <w:numFmt w:val="decimal"/>
      <w:lvlText w:val="%1.%2.%3.%4.%5."/>
      <w:lvlJc w:val="left"/>
      <w:pPr>
        <w:ind w:left="2520" w:hanging="1080"/>
      </w:pPr>
      <w:rPr>
        <w:rFonts w:eastAsia="Times New Roman" w:hint="default"/>
        <w:sz w:val="23"/>
      </w:rPr>
    </w:lvl>
    <w:lvl w:ilvl="5">
      <w:start w:val="1"/>
      <w:numFmt w:val="decimal"/>
      <w:lvlText w:val="%1.%2.%3.%4.%5.%6."/>
      <w:lvlJc w:val="left"/>
      <w:pPr>
        <w:ind w:left="2880" w:hanging="1080"/>
      </w:pPr>
      <w:rPr>
        <w:rFonts w:eastAsia="Times New Roman" w:hint="default"/>
        <w:sz w:val="23"/>
      </w:rPr>
    </w:lvl>
    <w:lvl w:ilvl="6">
      <w:start w:val="1"/>
      <w:numFmt w:val="decimal"/>
      <w:lvlText w:val="%1.%2.%3.%4.%5.%6.%7."/>
      <w:lvlJc w:val="left"/>
      <w:pPr>
        <w:ind w:left="3600" w:hanging="1440"/>
      </w:pPr>
      <w:rPr>
        <w:rFonts w:eastAsia="Times New Roman" w:hint="default"/>
        <w:sz w:val="23"/>
      </w:rPr>
    </w:lvl>
    <w:lvl w:ilvl="7">
      <w:start w:val="1"/>
      <w:numFmt w:val="decimal"/>
      <w:lvlText w:val="%1.%2.%3.%4.%5.%6.%7.%8."/>
      <w:lvlJc w:val="left"/>
      <w:pPr>
        <w:ind w:left="3960" w:hanging="1440"/>
      </w:pPr>
      <w:rPr>
        <w:rFonts w:eastAsia="Times New Roman" w:hint="default"/>
        <w:sz w:val="23"/>
      </w:rPr>
    </w:lvl>
    <w:lvl w:ilvl="8">
      <w:start w:val="1"/>
      <w:numFmt w:val="decimal"/>
      <w:lvlText w:val="%1.%2.%3.%4.%5.%6.%7.%8.%9."/>
      <w:lvlJc w:val="left"/>
      <w:pPr>
        <w:ind w:left="4680" w:hanging="1800"/>
      </w:pPr>
      <w:rPr>
        <w:rFonts w:eastAsia="Times New Roman" w:hint="default"/>
        <w:sz w:val="23"/>
      </w:rPr>
    </w:lvl>
  </w:abstractNum>
  <w:abstractNum w:abstractNumId="15" w15:restartNumberingAfterBreak="0">
    <w:nsid w:val="2E497526"/>
    <w:multiLevelType w:val="hybridMultilevel"/>
    <w:tmpl w:val="03FE6E9E"/>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6" w15:restartNumberingAfterBreak="0">
    <w:nsid w:val="2EC9651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1FF5314"/>
    <w:multiLevelType w:val="multilevel"/>
    <w:tmpl w:val="C1628170"/>
    <w:lvl w:ilvl="0">
      <w:start w:val="2"/>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2F1428"/>
    <w:multiLevelType w:val="hybridMultilevel"/>
    <w:tmpl w:val="D7F6A69A"/>
    <w:lvl w:ilvl="0" w:tplc="CBEE23B2">
      <w:start w:val="2"/>
      <w:numFmt w:val="bullet"/>
      <w:lvlText w:val="-"/>
      <w:lvlJc w:val="left"/>
      <w:pPr>
        <w:ind w:left="1440" w:hanging="360"/>
      </w:pPr>
      <w:rPr>
        <w:rFonts w:ascii="Times New Roman" w:eastAsia="Times New Roman" w:hAnsi="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37406195"/>
    <w:multiLevelType w:val="multilevel"/>
    <w:tmpl w:val="A5703F00"/>
    <w:lvl w:ilvl="0">
      <w:start w:val="5"/>
      <w:numFmt w:val="decimal"/>
      <w:lvlText w:val="%1."/>
      <w:lvlJc w:val="left"/>
      <w:pPr>
        <w:ind w:left="510" w:hanging="510"/>
      </w:pPr>
      <w:rPr>
        <w:rFonts w:hint="default"/>
      </w:rPr>
    </w:lvl>
    <w:lvl w:ilvl="1">
      <w:start w:val="4"/>
      <w:numFmt w:val="decimal"/>
      <w:lvlText w:val="%1.%2."/>
      <w:lvlJc w:val="left"/>
      <w:pPr>
        <w:ind w:left="1077" w:hanging="51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Single"/>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1"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BodyTextIndent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15:restartNumberingAfterBreak="0">
    <w:nsid w:val="4B9838B8"/>
    <w:multiLevelType w:val="multilevel"/>
    <w:tmpl w:val="452E644E"/>
    <w:lvl w:ilvl="0">
      <w:start w:val="3"/>
      <w:numFmt w:val="decimal"/>
      <w:lvlText w:val="%1."/>
      <w:lvlJc w:val="left"/>
      <w:pPr>
        <w:ind w:left="540" w:hanging="540"/>
      </w:pPr>
      <w:rPr>
        <w:rFonts w:eastAsiaTheme="minorHAnsi" w:hint="default"/>
        <w:u w:val="single"/>
      </w:rPr>
    </w:lvl>
    <w:lvl w:ilvl="1">
      <w:start w:val="1"/>
      <w:numFmt w:val="decimal"/>
      <w:lvlText w:val="%1.%2."/>
      <w:lvlJc w:val="left"/>
      <w:pPr>
        <w:ind w:left="540" w:hanging="540"/>
      </w:pPr>
      <w:rPr>
        <w:rFonts w:eastAsiaTheme="minorHAnsi" w:hint="default"/>
        <w:u w:val="none"/>
      </w:rPr>
    </w:lvl>
    <w:lvl w:ilvl="2">
      <w:start w:val="1"/>
      <w:numFmt w:val="decimal"/>
      <w:lvlText w:val="%1.%2.%3."/>
      <w:lvlJc w:val="left"/>
      <w:pPr>
        <w:ind w:left="1004" w:hanging="720"/>
      </w:pPr>
      <w:rPr>
        <w:rFonts w:eastAsiaTheme="minorHAnsi" w:hint="default"/>
        <w:u w:val="none"/>
      </w:rPr>
    </w:lvl>
    <w:lvl w:ilvl="3">
      <w:start w:val="1"/>
      <w:numFmt w:val="decimal"/>
      <w:lvlText w:val="%1.%2.%3.%4."/>
      <w:lvlJc w:val="left"/>
      <w:pPr>
        <w:ind w:left="2280" w:hanging="720"/>
      </w:pPr>
      <w:rPr>
        <w:rFonts w:eastAsiaTheme="minorHAnsi" w:hint="default"/>
        <w:u w:val="none"/>
      </w:rPr>
    </w:lvl>
    <w:lvl w:ilvl="4">
      <w:start w:val="1"/>
      <w:numFmt w:val="decimal"/>
      <w:lvlText w:val="%1.%2.%3.%4.%5."/>
      <w:lvlJc w:val="left"/>
      <w:pPr>
        <w:ind w:left="1080" w:hanging="1080"/>
      </w:pPr>
      <w:rPr>
        <w:rFonts w:eastAsiaTheme="minorHAnsi" w:hint="default"/>
        <w:u w:val="single"/>
      </w:rPr>
    </w:lvl>
    <w:lvl w:ilvl="5">
      <w:start w:val="1"/>
      <w:numFmt w:val="decimal"/>
      <w:lvlText w:val="%1.%2.%3.%4.%5.%6."/>
      <w:lvlJc w:val="left"/>
      <w:pPr>
        <w:ind w:left="1080" w:hanging="1080"/>
      </w:pPr>
      <w:rPr>
        <w:rFonts w:eastAsiaTheme="minorHAnsi" w:hint="default"/>
        <w:u w:val="single"/>
      </w:rPr>
    </w:lvl>
    <w:lvl w:ilvl="6">
      <w:start w:val="1"/>
      <w:numFmt w:val="decimal"/>
      <w:lvlText w:val="%1.%2.%3.%4.%5.%6.%7."/>
      <w:lvlJc w:val="left"/>
      <w:pPr>
        <w:ind w:left="1440" w:hanging="1440"/>
      </w:pPr>
      <w:rPr>
        <w:rFonts w:eastAsiaTheme="minorHAnsi" w:hint="default"/>
        <w:u w:val="single"/>
      </w:rPr>
    </w:lvl>
    <w:lvl w:ilvl="7">
      <w:start w:val="1"/>
      <w:numFmt w:val="decimal"/>
      <w:lvlText w:val="%1.%2.%3.%4.%5.%6.%7.%8."/>
      <w:lvlJc w:val="left"/>
      <w:pPr>
        <w:ind w:left="1440" w:hanging="1440"/>
      </w:pPr>
      <w:rPr>
        <w:rFonts w:eastAsiaTheme="minorHAnsi" w:hint="default"/>
        <w:u w:val="single"/>
      </w:rPr>
    </w:lvl>
    <w:lvl w:ilvl="8">
      <w:start w:val="1"/>
      <w:numFmt w:val="decimal"/>
      <w:lvlText w:val="%1.%2.%3.%4.%5.%6.%7.%8.%9."/>
      <w:lvlJc w:val="left"/>
      <w:pPr>
        <w:ind w:left="1800" w:hanging="1800"/>
      </w:pPr>
      <w:rPr>
        <w:rFonts w:eastAsiaTheme="minorHAnsi" w:hint="default"/>
        <w:u w:val="single"/>
      </w:rPr>
    </w:lvl>
  </w:abstractNum>
  <w:abstractNum w:abstractNumId="23" w15:restartNumberingAfterBreak="0">
    <w:nsid w:val="4C633B7F"/>
    <w:multiLevelType w:val="multilevel"/>
    <w:tmpl w:val="258601D2"/>
    <w:lvl w:ilvl="0">
      <w:start w:val="4"/>
      <w:numFmt w:val="decimal"/>
      <w:lvlText w:val="%1."/>
      <w:lvlJc w:val="left"/>
      <w:pPr>
        <w:ind w:left="510" w:hanging="510"/>
      </w:pPr>
      <w:rPr>
        <w:rFonts w:hint="default"/>
      </w:rPr>
    </w:lvl>
    <w:lvl w:ilvl="1">
      <w:start w:val="4"/>
      <w:numFmt w:val="decimal"/>
      <w:lvlText w:val="%1.%2."/>
      <w:lvlJc w:val="left"/>
      <w:pPr>
        <w:ind w:left="581" w:hanging="510"/>
      </w:pPr>
      <w:rPr>
        <w:rFonts w:hint="default"/>
      </w:rPr>
    </w:lvl>
    <w:lvl w:ilvl="2">
      <w:start w:val="1"/>
      <w:numFmt w:val="decimal"/>
      <w:lvlText w:val="%1.%2.%3."/>
      <w:lvlJc w:val="left"/>
      <w:pPr>
        <w:ind w:left="862" w:hanging="720"/>
      </w:pPr>
      <w:rPr>
        <w:rFonts w:hint="default"/>
      </w:rPr>
    </w:lvl>
    <w:lvl w:ilvl="3">
      <w:start w:val="1"/>
      <w:numFmt w:val="bullet"/>
      <w:lvlText w:val=""/>
      <w:lvlJc w:val="left"/>
      <w:pPr>
        <w:ind w:left="1070" w:hanging="360"/>
      </w:pPr>
      <w:rPr>
        <w:rFonts w:ascii="Symbol" w:hAnsi="Symbol"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4" w15:restartNumberingAfterBreak="0">
    <w:nsid w:val="53D855A7"/>
    <w:multiLevelType w:val="multilevel"/>
    <w:tmpl w:val="4D94A9B6"/>
    <w:lvl w:ilvl="0">
      <w:start w:val="3"/>
      <w:numFmt w:val="decimal"/>
      <w:lvlText w:val="%1"/>
      <w:lvlJc w:val="left"/>
      <w:pPr>
        <w:ind w:left="560" w:hanging="560"/>
      </w:pPr>
      <w:rPr>
        <w:rFonts w:hint="default"/>
      </w:rPr>
    </w:lvl>
    <w:lvl w:ilvl="1">
      <w:start w:val="11"/>
      <w:numFmt w:val="decimal"/>
      <w:lvlText w:val="%1.%2"/>
      <w:lvlJc w:val="left"/>
      <w:pPr>
        <w:ind w:left="844" w:hanging="5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5" w15:restartNumberingAfterBreak="0">
    <w:nsid w:val="553236B1"/>
    <w:multiLevelType w:val="multilevel"/>
    <w:tmpl w:val="D39A74E0"/>
    <w:lvl w:ilvl="0">
      <w:start w:val="1"/>
      <w:numFmt w:val="decimal"/>
      <w:lvlText w:val="%1."/>
      <w:lvlJc w:val="left"/>
      <w:pPr>
        <w:ind w:left="444" w:hanging="444"/>
      </w:pPr>
      <w:rPr>
        <w:rFonts w:hint="default"/>
      </w:rPr>
    </w:lvl>
    <w:lvl w:ilvl="1">
      <w:start w:val="15"/>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9D45972"/>
    <w:multiLevelType w:val="multilevel"/>
    <w:tmpl w:val="452E644E"/>
    <w:lvl w:ilvl="0">
      <w:start w:val="3"/>
      <w:numFmt w:val="decimal"/>
      <w:lvlText w:val="%1."/>
      <w:lvlJc w:val="left"/>
      <w:pPr>
        <w:ind w:left="540" w:hanging="540"/>
      </w:pPr>
      <w:rPr>
        <w:rFonts w:eastAsiaTheme="minorHAnsi" w:hint="default"/>
        <w:u w:val="single"/>
      </w:rPr>
    </w:lvl>
    <w:lvl w:ilvl="1">
      <w:start w:val="1"/>
      <w:numFmt w:val="decimal"/>
      <w:lvlText w:val="%1.%2."/>
      <w:lvlJc w:val="left"/>
      <w:pPr>
        <w:ind w:left="540" w:hanging="540"/>
      </w:pPr>
      <w:rPr>
        <w:rFonts w:eastAsiaTheme="minorHAnsi" w:hint="default"/>
        <w:u w:val="none"/>
      </w:rPr>
    </w:lvl>
    <w:lvl w:ilvl="2">
      <w:start w:val="1"/>
      <w:numFmt w:val="decimal"/>
      <w:lvlText w:val="%1.%2.%3."/>
      <w:lvlJc w:val="left"/>
      <w:pPr>
        <w:ind w:left="1004" w:hanging="720"/>
      </w:pPr>
      <w:rPr>
        <w:rFonts w:eastAsiaTheme="minorHAnsi" w:hint="default"/>
        <w:u w:val="none"/>
      </w:rPr>
    </w:lvl>
    <w:lvl w:ilvl="3">
      <w:start w:val="1"/>
      <w:numFmt w:val="decimal"/>
      <w:lvlText w:val="%1.%2.%3.%4."/>
      <w:lvlJc w:val="left"/>
      <w:pPr>
        <w:ind w:left="2280" w:hanging="720"/>
      </w:pPr>
      <w:rPr>
        <w:rFonts w:eastAsiaTheme="minorHAnsi" w:hint="default"/>
        <w:u w:val="none"/>
      </w:rPr>
    </w:lvl>
    <w:lvl w:ilvl="4">
      <w:start w:val="1"/>
      <w:numFmt w:val="decimal"/>
      <w:lvlText w:val="%1.%2.%3.%4.%5."/>
      <w:lvlJc w:val="left"/>
      <w:pPr>
        <w:ind w:left="1080" w:hanging="1080"/>
      </w:pPr>
      <w:rPr>
        <w:rFonts w:eastAsiaTheme="minorHAnsi" w:hint="default"/>
        <w:u w:val="single"/>
      </w:rPr>
    </w:lvl>
    <w:lvl w:ilvl="5">
      <w:start w:val="1"/>
      <w:numFmt w:val="decimal"/>
      <w:lvlText w:val="%1.%2.%3.%4.%5.%6."/>
      <w:lvlJc w:val="left"/>
      <w:pPr>
        <w:ind w:left="1080" w:hanging="1080"/>
      </w:pPr>
      <w:rPr>
        <w:rFonts w:eastAsiaTheme="minorHAnsi" w:hint="default"/>
        <w:u w:val="single"/>
      </w:rPr>
    </w:lvl>
    <w:lvl w:ilvl="6">
      <w:start w:val="1"/>
      <w:numFmt w:val="decimal"/>
      <w:lvlText w:val="%1.%2.%3.%4.%5.%6.%7."/>
      <w:lvlJc w:val="left"/>
      <w:pPr>
        <w:ind w:left="1440" w:hanging="1440"/>
      </w:pPr>
      <w:rPr>
        <w:rFonts w:eastAsiaTheme="minorHAnsi" w:hint="default"/>
        <w:u w:val="single"/>
      </w:rPr>
    </w:lvl>
    <w:lvl w:ilvl="7">
      <w:start w:val="1"/>
      <w:numFmt w:val="decimal"/>
      <w:lvlText w:val="%1.%2.%3.%4.%5.%6.%7.%8."/>
      <w:lvlJc w:val="left"/>
      <w:pPr>
        <w:ind w:left="1440" w:hanging="1440"/>
      </w:pPr>
      <w:rPr>
        <w:rFonts w:eastAsiaTheme="minorHAnsi" w:hint="default"/>
        <w:u w:val="single"/>
      </w:rPr>
    </w:lvl>
    <w:lvl w:ilvl="8">
      <w:start w:val="1"/>
      <w:numFmt w:val="decimal"/>
      <w:lvlText w:val="%1.%2.%3.%4.%5.%6.%7.%8.%9."/>
      <w:lvlJc w:val="left"/>
      <w:pPr>
        <w:ind w:left="1800" w:hanging="1800"/>
      </w:pPr>
      <w:rPr>
        <w:rFonts w:eastAsiaTheme="minorHAnsi" w:hint="default"/>
        <w:u w:val="single"/>
      </w:rPr>
    </w:lvl>
  </w:abstractNum>
  <w:abstractNum w:abstractNumId="27" w15:restartNumberingAfterBreak="0">
    <w:nsid w:val="5B410AF1"/>
    <w:multiLevelType w:val="multilevel"/>
    <w:tmpl w:val="0386AF6E"/>
    <w:lvl w:ilvl="0">
      <w:start w:val="3"/>
      <w:numFmt w:val="decimal"/>
      <w:lvlText w:val="%1"/>
      <w:lvlJc w:val="left"/>
      <w:pPr>
        <w:ind w:left="560" w:hanging="560"/>
      </w:pPr>
      <w:rPr>
        <w:rFonts w:hint="default"/>
      </w:rPr>
    </w:lvl>
    <w:lvl w:ilvl="1">
      <w:start w:val="18"/>
      <w:numFmt w:val="decimal"/>
      <w:lvlText w:val="%1.%2"/>
      <w:lvlJc w:val="left"/>
      <w:pPr>
        <w:ind w:left="560" w:hanging="5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E4D7323"/>
    <w:multiLevelType w:val="multilevel"/>
    <w:tmpl w:val="B218C27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64A6069A"/>
    <w:multiLevelType w:val="multilevel"/>
    <w:tmpl w:val="989C13BC"/>
    <w:lvl w:ilvl="0">
      <w:start w:val="1"/>
      <w:numFmt w:val="decimal"/>
      <w:pStyle w:val="FrontPage1"/>
      <w:lvlText w:val="%1"/>
      <w:lvlJc w:val="left"/>
      <w:pPr>
        <w:tabs>
          <w:tab w:val="num" w:pos="425"/>
        </w:tabs>
        <w:ind w:left="425" w:hanging="425"/>
      </w:pPr>
    </w:lvl>
    <w:lvl w:ilvl="1">
      <w:start w:val="1"/>
      <w:numFmt w:val="decimal"/>
      <w:pStyle w:val="FrontPage1"/>
      <w:lvlText w:val="%1.%2"/>
      <w:lvlJc w:val="left"/>
      <w:pPr>
        <w:tabs>
          <w:tab w:val="num" w:pos="851"/>
        </w:tabs>
        <w:ind w:left="851" w:hanging="426"/>
      </w:pPr>
    </w:lvl>
    <w:lvl w:ilvl="2">
      <w:start w:val="1"/>
      <w:numFmt w:val="lowerLetter"/>
      <w:pStyle w:val="Foot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0" w15:restartNumberingAfterBreak="0">
    <w:nsid w:val="65316392"/>
    <w:multiLevelType w:val="multilevel"/>
    <w:tmpl w:val="B008C748"/>
    <w:lvl w:ilvl="0">
      <w:start w:val="1"/>
      <w:numFmt w:val="decimal"/>
      <w:pStyle w:val="Virsjais"/>
      <w:lvlText w:val="%1."/>
      <w:lvlJc w:val="left"/>
      <w:pPr>
        <w:ind w:left="720" w:hanging="360"/>
      </w:pPr>
      <w:rPr>
        <w:rFonts w:hint="default"/>
        <w:lang w:val="lv-LV"/>
      </w:rPr>
    </w:lvl>
    <w:lvl w:ilvl="1">
      <w:start w:val="1"/>
      <w:numFmt w:val="decimal"/>
      <w:isLgl/>
      <w:lvlText w:val="%1.%2."/>
      <w:lvlJc w:val="left"/>
      <w:pPr>
        <w:ind w:left="720" w:hanging="360"/>
      </w:pPr>
      <w:rPr>
        <w:rFonts w:hint="default"/>
        <w:lang w:val="lv-LV"/>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9FF2E39"/>
    <w:multiLevelType w:val="multilevel"/>
    <w:tmpl w:val="BA5CD6AC"/>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bullet"/>
      <w:lvlText w:val=""/>
      <w:lvlJc w:val="left"/>
      <w:pPr>
        <w:ind w:left="2204" w:hanging="360"/>
      </w:pPr>
      <w:rPr>
        <w:rFonts w:ascii="Symbol" w:hAnsi="Symbol"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2" w15:restartNumberingAfterBreak="0">
    <w:nsid w:val="6A870E81"/>
    <w:multiLevelType w:val="singleLevel"/>
    <w:tmpl w:val="B5E6DD28"/>
    <w:lvl w:ilvl="0">
      <w:start w:val="1"/>
      <w:numFmt w:val="bullet"/>
      <w:pStyle w:val="ListNumber2NoSpace"/>
      <w:lvlText w:val="-"/>
      <w:lvlJc w:val="left"/>
      <w:pPr>
        <w:tabs>
          <w:tab w:val="num" w:pos="851"/>
        </w:tabs>
        <w:ind w:left="851" w:hanging="426"/>
      </w:pPr>
      <w:rPr>
        <w:rFonts w:ascii="Times New Roman" w:hAnsi="Times New Roman" w:hint="default"/>
      </w:rPr>
    </w:lvl>
  </w:abstractNum>
  <w:abstractNum w:abstractNumId="33" w15:restartNumberingAfterBreak="0">
    <w:nsid w:val="6BE2014D"/>
    <w:multiLevelType w:val="multilevel"/>
    <w:tmpl w:val="47D40F48"/>
    <w:lvl w:ilvl="0">
      <w:start w:val="2"/>
      <w:numFmt w:val="decimal"/>
      <w:lvlText w:val="%1."/>
      <w:lvlJc w:val="left"/>
      <w:pPr>
        <w:ind w:left="612" w:hanging="612"/>
      </w:pPr>
      <w:rPr>
        <w:rFonts w:hint="default"/>
      </w:rPr>
    </w:lvl>
    <w:lvl w:ilvl="1">
      <w:start w:val="14"/>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C87BA4"/>
    <w:multiLevelType w:val="hybridMultilevel"/>
    <w:tmpl w:val="70D660DE"/>
    <w:lvl w:ilvl="0" w:tplc="0426000F">
      <w:start w:val="1"/>
      <w:numFmt w:val="decimal"/>
      <w:pStyle w:val="Niveau3"/>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BF61CD"/>
    <w:multiLevelType w:val="hybridMultilevel"/>
    <w:tmpl w:val="7D4EC196"/>
    <w:lvl w:ilvl="0" w:tplc="385CB06A">
      <w:start w:val="2"/>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6" w15:restartNumberingAfterBreak="0">
    <w:nsid w:val="73055A49"/>
    <w:multiLevelType w:val="hybridMultilevel"/>
    <w:tmpl w:val="B6021304"/>
    <w:lvl w:ilvl="0" w:tplc="04260019">
      <w:start w:val="1"/>
      <w:numFmt w:val="lowerLetter"/>
      <w:pStyle w:val="NoInden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15:restartNumberingAfterBreak="0">
    <w:nsid w:val="76072AEA"/>
    <w:multiLevelType w:val="multilevel"/>
    <w:tmpl w:val="FF68EB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8"/>
  </w:num>
  <w:num w:numId="3">
    <w:abstractNumId w:val="36"/>
  </w:num>
  <w:num w:numId="4">
    <w:abstractNumId w:val="20"/>
  </w:num>
  <w:num w:numId="5">
    <w:abstractNumId w:val="4"/>
  </w:num>
  <w:num w:numId="6">
    <w:abstractNumId w:val="13"/>
  </w:num>
  <w:num w:numId="7">
    <w:abstractNumId w:val="34"/>
  </w:num>
  <w:num w:numId="8">
    <w:abstractNumId w:val="32"/>
  </w:num>
  <w:num w:numId="9">
    <w:abstractNumId w:val="29"/>
  </w:num>
  <w:num w:numId="10">
    <w:abstractNumId w:val="1"/>
  </w:num>
  <w:num w:numId="11">
    <w:abstractNumId w:val="30"/>
  </w:num>
  <w:num w:numId="12">
    <w:abstractNumId w:val="10"/>
  </w:num>
  <w:num w:numId="13">
    <w:abstractNumId w:val="3"/>
  </w:num>
  <w:num w:numId="14">
    <w:abstractNumId w:val="2"/>
  </w:num>
  <w:num w:numId="15">
    <w:abstractNumId w:val="11"/>
  </w:num>
  <w:num w:numId="16">
    <w:abstractNumId w:val="15"/>
  </w:num>
  <w:num w:numId="17">
    <w:abstractNumId w:val="4"/>
    <w:lvlOverride w:ilvl="0">
      <w:lvl w:ilvl="0">
        <w:start w:val="1"/>
        <w:numFmt w:val="bullet"/>
        <w:pStyle w:val="StyleHeading1After6pt"/>
        <w:lvlText w:val=""/>
        <w:lvlJc w:val="left"/>
        <w:pPr>
          <w:ind w:left="1843" w:hanging="283"/>
        </w:pPr>
        <w:rPr>
          <w:rFonts w:ascii="Symbol" w:hAnsi="Symbol" w:hint="default"/>
        </w:rPr>
      </w:lvl>
    </w:lvlOverride>
  </w:num>
  <w:num w:numId="18">
    <w:abstractNumId w:val="25"/>
  </w:num>
  <w:num w:numId="19">
    <w:abstractNumId w:val="37"/>
  </w:num>
  <w:num w:numId="20">
    <w:abstractNumId w:val="33"/>
  </w:num>
  <w:num w:numId="21">
    <w:abstractNumId w:val="35"/>
  </w:num>
  <w:num w:numId="22">
    <w:abstractNumId w:val="9"/>
  </w:num>
  <w:num w:numId="23">
    <w:abstractNumId w:val="24"/>
  </w:num>
  <w:num w:numId="24">
    <w:abstractNumId w:val="6"/>
  </w:num>
  <w:num w:numId="25">
    <w:abstractNumId w:val="7"/>
  </w:num>
  <w:num w:numId="26">
    <w:abstractNumId w:val="5"/>
  </w:num>
  <w:num w:numId="27">
    <w:abstractNumId w:val="23"/>
  </w:num>
  <w:num w:numId="28">
    <w:abstractNumId w:val="31"/>
  </w:num>
  <w:num w:numId="29">
    <w:abstractNumId w:val="19"/>
  </w:num>
  <w:num w:numId="30">
    <w:abstractNumId w:val="22"/>
  </w:num>
  <w:num w:numId="31">
    <w:abstractNumId w:val="0"/>
  </w:num>
  <w:num w:numId="32">
    <w:abstractNumId w:val="16"/>
  </w:num>
  <w:num w:numId="33">
    <w:abstractNumId w:val="28"/>
  </w:num>
  <w:num w:numId="34">
    <w:abstractNumId w:val="17"/>
  </w:num>
  <w:num w:numId="35">
    <w:abstractNumId w:val="18"/>
  </w:num>
  <w:num w:numId="36">
    <w:abstractNumId w:val="12"/>
  </w:num>
  <w:num w:numId="37">
    <w:abstractNumId w:val="26"/>
  </w:num>
  <w:num w:numId="38">
    <w:abstractNumId w:val="14"/>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50E"/>
    <w:rsid w:val="00007CFD"/>
    <w:rsid w:val="00035419"/>
    <w:rsid w:val="00041605"/>
    <w:rsid w:val="000A2170"/>
    <w:rsid w:val="000D1810"/>
    <w:rsid w:val="000F5200"/>
    <w:rsid w:val="001A62B6"/>
    <w:rsid w:val="001C7F7A"/>
    <w:rsid w:val="001E10C1"/>
    <w:rsid w:val="001E5358"/>
    <w:rsid w:val="00230C01"/>
    <w:rsid w:val="002663C9"/>
    <w:rsid w:val="00344BE5"/>
    <w:rsid w:val="0038625D"/>
    <w:rsid w:val="00391493"/>
    <w:rsid w:val="00396A74"/>
    <w:rsid w:val="00432E91"/>
    <w:rsid w:val="004511DB"/>
    <w:rsid w:val="0048460C"/>
    <w:rsid w:val="004A4C00"/>
    <w:rsid w:val="004C5BA0"/>
    <w:rsid w:val="005445AF"/>
    <w:rsid w:val="00571101"/>
    <w:rsid w:val="00572340"/>
    <w:rsid w:val="00574B6F"/>
    <w:rsid w:val="00594356"/>
    <w:rsid w:val="005A19EB"/>
    <w:rsid w:val="005E1F4C"/>
    <w:rsid w:val="00656193"/>
    <w:rsid w:val="006B4B77"/>
    <w:rsid w:val="006D3CD3"/>
    <w:rsid w:val="006E2A5E"/>
    <w:rsid w:val="006E5E4A"/>
    <w:rsid w:val="0071655C"/>
    <w:rsid w:val="007478BF"/>
    <w:rsid w:val="00773FCC"/>
    <w:rsid w:val="0079155F"/>
    <w:rsid w:val="00794FC3"/>
    <w:rsid w:val="007B7AB8"/>
    <w:rsid w:val="007C0156"/>
    <w:rsid w:val="00881893"/>
    <w:rsid w:val="00892467"/>
    <w:rsid w:val="00897254"/>
    <w:rsid w:val="008C7E5C"/>
    <w:rsid w:val="008D7606"/>
    <w:rsid w:val="0091397B"/>
    <w:rsid w:val="009163DD"/>
    <w:rsid w:val="009211DB"/>
    <w:rsid w:val="00984B6E"/>
    <w:rsid w:val="00985627"/>
    <w:rsid w:val="009A777B"/>
    <w:rsid w:val="00A06932"/>
    <w:rsid w:val="00AC550E"/>
    <w:rsid w:val="00AD7741"/>
    <w:rsid w:val="00BE0B1C"/>
    <w:rsid w:val="00BE4FA3"/>
    <w:rsid w:val="00C064F2"/>
    <w:rsid w:val="00C1498E"/>
    <w:rsid w:val="00C6210B"/>
    <w:rsid w:val="00C645B6"/>
    <w:rsid w:val="00C73D4B"/>
    <w:rsid w:val="00CE4D2E"/>
    <w:rsid w:val="00D16432"/>
    <w:rsid w:val="00D90C49"/>
    <w:rsid w:val="00DE4C97"/>
    <w:rsid w:val="00DF5D4C"/>
    <w:rsid w:val="00E22E53"/>
    <w:rsid w:val="00E65BD0"/>
    <w:rsid w:val="00E83612"/>
    <w:rsid w:val="00E91056"/>
    <w:rsid w:val="00ED56B0"/>
    <w:rsid w:val="00EE4748"/>
    <w:rsid w:val="00F6096D"/>
    <w:rsid w:val="00F63661"/>
    <w:rsid w:val="00F67A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D2953"/>
  <w15:chartTrackingRefBased/>
  <w15:docId w15:val="{3C58B6FB-62B2-4A44-AE73-BEB00CB9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C97"/>
    <w:pPr>
      <w:spacing w:after="200" w:line="276" w:lineRule="auto"/>
    </w:pPr>
    <w:rPr>
      <w:lang w:val="en-US"/>
    </w:rPr>
  </w:style>
  <w:style w:type="paragraph" w:styleId="Heading1">
    <w:name w:val="heading 1"/>
    <w:aliases w:val="H1,First subtitle,Spec 1"/>
    <w:basedOn w:val="Normal"/>
    <w:next w:val="Normal"/>
    <w:link w:val="Heading1Char"/>
    <w:qFormat/>
    <w:rsid w:val="00DE4C97"/>
    <w:pPr>
      <w:keepNext/>
      <w:spacing w:before="240" w:after="60" w:line="240" w:lineRule="auto"/>
      <w:outlineLvl w:val="0"/>
    </w:pPr>
    <w:rPr>
      <w:rFonts w:ascii="Arial" w:eastAsia="Times New Roman" w:hAnsi="Arial" w:cs="Times New Roman"/>
      <w:b/>
      <w:bCs/>
      <w:kern w:val="32"/>
      <w:sz w:val="32"/>
      <w:szCs w:val="32"/>
      <w:lang w:val="lv-LV" w:eastAsia="lv-LV"/>
    </w:rPr>
  </w:style>
  <w:style w:type="paragraph" w:styleId="Heading2">
    <w:name w:val="heading 2"/>
    <w:aliases w:val="Second subtitle,Char,u2,Spec 2,Spec 21,Spec 22,Spec 23,Spec 24,Spec 25,Spec 26"/>
    <w:basedOn w:val="Normal"/>
    <w:next w:val="Normal"/>
    <w:link w:val="Heading2Char"/>
    <w:qFormat/>
    <w:rsid w:val="00DE4C97"/>
    <w:pPr>
      <w:keepNext/>
      <w:spacing w:before="240" w:after="60" w:line="240" w:lineRule="auto"/>
      <w:outlineLvl w:val="1"/>
    </w:pPr>
    <w:rPr>
      <w:rFonts w:ascii="Arial" w:eastAsia="Times New Roman" w:hAnsi="Arial" w:cs="Times New Roman"/>
      <w:b/>
      <w:bCs/>
      <w:i/>
      <w:iCs/>
      <w:sz w:val="28"/>
      <w:szCs w:val="28"/>
      <w:lang w:val="lv-LV" w:eastAsia="lv-LV"/>
    </w:rPr>
  </w:style>
  <w:style w:type="paragraph" w:styleId="Heading3">
    <w:name w:val="heading 3"/>
    <w:aliases w:val="Dritte Ebene,Sous-titre (3),h3,level3,level 3,Spec 3"/>
    <w:basedOn w:val="Normal"/>
    <w:next w:val="Normal"/>
    <w:link w:val="Heading3Char"/>
    <w:qFormat/>
    <w:rsid w:val="00DE4C97"/>
    <w:pPr>
      <w:keepNext/>
      <w:spacing w:before="240" w:after="60" w:line="240" w:lineRule="auto"/>
      <w:outlineLvl w:val="2"/>
    </w:pPr>
    <w:rPr>
      <w:rFonts w:ascii="Times New Roman" w:eastAsia="Times New Roman" w:hAnsi="Times New Roman" w:cs="Times New Roman"/>
      <w:b/>
      <w:bCs/>
      <w:sz w:val="26"/>
      <w:szCs w:val="26"/>
      <w:lang w:val="en-GB" w:eastAsia="x-none"/>
    </w:rPr>
  </w:style>
  <w:style w:type="paragraph" w:styleId="Heading4">
    <w:name w:val="heading 4"/>
    <w:aliases w:val="Spec Bullet,Spec 4"/>
    <w:basedOn w:val="Normal"/>
    <w:next w:val="Normal"/>
    <w:link w:val="Heading4Char"/>
    <w:qFormat/>
    <w:rsid w:val="00DE4C97"/>
    <w:pPr>
      <w:keepNext/>
      <w:spacing w:before="240" w:after="60" w:line="240" w:lineRule="auto"/>
      <w:outlineLvl w:val="3"/>
    </w:pPr>
    <w:rPr>
      <w:rFonts w:ascii="Times New Roman" w:eastAsia="Times New Roman" w:hAnsi="Times New Roman" w:cs="Times New Roman"/>
      <w:b/>
      <w:bCs/>
      <w:sz w:val="28"/>
      <w:szCs w:val="28"/>
      <w:lang w:val="en-GB" w:eastAsia="x-none"/>
    </w:rPr>
  </w:style>
  <w:style w:type="paragraph" w:styleId="Heading5">
    <w:name w:val="heading 5"/>
    <w:basedOn w:val="Normal"/>
    <w:next w:val="Normal"/>
    <w:link w:val="Heading5Char"/>
    <w:qFormat/>
    <w:rsid w:val="00DE4C97"/>
    <w:pPr>
      <w:spacing w:before="240" w:after="60" w:line="240" w:lineRule="auto"/>
      <w:outlineLvl w:val="4"/>
    </w:pPr>
    <w:rPr>
      <w:rFonts w:ascii="Times New Roman" w:eastAsia="Times New Roman" w:hAnsi="Times New Roman" w:cs="Times New Roman"/>
      <w:b/>
      <w:bCs/>
      <w:i/>
      <w:iCs/>
      <w:sz w:val="26"/>
      <w:szCs w:val="26"/>
      <w:lang w:val="en-GB" w:eastAsia="x-none"/>
    </w:rPr>
  </w:style>
  <w:style w:type="paragraph" w:styleId="Heading6">
    <w:name w:val="heading 6"/>
    <w:basedOn w:val="Normal"/>
    <w:next w:val="Normal"/>
    <w:link w:val="Heading6Char"/>
    <w:qFormat/>
    <w:rsid w:val="00DE4C97"/>
    <w:pPr>
      <w:spacing w:before="240" w:after="60" w:line="240" w:lineRule="auto"/>
      <w:outlineLvl w:val="5"/>
    </w:pPr>
    <w:rPr>
      <w:rFonts w:ascii="Times New Roman" w:eastAsia="Times New Roman" w:hAnsi="Times New Roman" w:cs="Times New Roman"/>
      <w:b/>
      <w:bCs/>
      <w:lang w:val="en-GB" w:eastAsia="x-none"/>
    </w:rPr>
  </w:style>
  <w:style w:type="paragraph" w:styleId="Heading7">
    <w:name w:val="heading 7"/>
    <w:basedOn w:val="Normal"/>
    <w:next w:val="Normal"/>
    <w:link w:val="Heading7Char"/>
    <w:qFormat/>
    <w:rsid w:val="00DE4C97"/>
    <w:pPr>
      <w:spacing w:before="240" w:after="60" w:line="240" w:lineRule="auto"/>
      <w:outlineLvl w:val="6"/>
    </w:pPr>
    <w:rPr>
      <w:rFonts w:ascii="Times New Roman" w:eastAsia="Times New Roman" w:hAnsi="Times New Roman" w:cs="Times New Roman"/>
      <w:sz w:val="24"/>
      <w:szCs w:val="24"/>
      <w:lang w:val="en-GB" w:eastAsia="x-none"/>
    </w:rPr>
  </w:style>
  <w:style w:type="paragraph" w:styleId="Heading8">
    <w:name w:val="heading 8"/>
    <w:aliases w:val="Appendix 1st"/>
    <w:basedOn w:val="Normal"/>
    <w:next w:val="Normal"/>
    <w:link w:val="Heading8Char"/>
    <w:qFormat/>
    <w:rsid w:val="00DE4C97"/>
    <w:pPr>
      <w:spacing w:before="240" w:after="60" w:line="240" w:lineRule="auto"/>
      <w:outlineLvl w:val="7"/>
    </w:pPr>
    <w:rPr>
      <w:rFonts w:ascii="Times New Roman" w:eastAsia="Times New Roman" w:hAnsi="Times New Roman" w:cs="Times New Roman"/>
      <w:i/>
      <w:iCs/>
      <w:sz w:val="24"/>
      <w:szCs w:val="24"/>
      <w:lang w:val="en-GB" w:eastAsia="x-none"/>
    </w:rPr>
  </w:style>
  <w:style w:type="paragraph" w:styleId="Heading9">
    <w:name w:val="heading 9"/>
    <w:basedOn w:val="Normal"/>
    <w:next w:val="Normal"/>
    <w:link w:val="Heading9Char"/>
    <w:qFormat/>
    <w:rsid w:val="00DE4C97"/>
    <w:pPr>
      <w:spacing w:before="240" w:after="60" w:line="240" w:lineRule="auto"/>
      <w:outlineLvl w:val="8"/>
    </w:pPr>
    <w:rPr>
      <w:rFonts w:ascii="Arial" w:eastAsia="Times New Roman" w:hAnsi="Arial" w:cs="Times New Roman"/>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rsraksts1Rakstz">
    <w:name w:val="Virsraksts 1 Rakstz."/>
    <w:aliases w:val="H1 Rakstz.,First subtitle Rakstz."/>
    <w:basedOn w:val="DefaultParagraphFont"/>
    <w:rsid w:val="00DE4C97"/>
    <w:rPr>
      <w:rFonts w:asciiTheme="majorHAnsi" w:eastAsiaTheme="majorEastAsia" w:hAnsiTheme="majorHAnsi" w:cstheme="majorBidi"/>
      <w:color w:val="2F5496" w:themeColor="accent1" w:themeShade="BF"/>
      <w:sz w:val="32"/>
      <w:szCs w:val="32"/>
      <w:lang w:val="en-US"/>
    </w:rPr>
  </w:style>
  <w:style w:type="character" w:customStyle="1" w:styleId="Virsraksts2Rakstz">
    <w:name w:val="Virsraksts 2 Rakstz."/>
    <w:aliases w:val="Second subtitle Rakstz.,Char Rakstz.,u2 Rakstz."/>
    <w:basedOn w:val="DefaultParagraphFont"/>
    <w:rsid w:val="00DE4C97"/>
    <w:rPr>
      <w:rFonts w:asciiTheme="majorHAnsi" w:eastAsiaTheme="majorEastAsia" w:hAnsiTheme="majorHAnsi" w:cstheme="majorBidi"/>
      <w:color w:val="2F5496" w:themeColor="accent1" w:themeShade="BF"/>
      <w:sz w:val="26"/>
      <w:szCs w:val="26"/>
      <w:lang w:val="en-US"/>
    </w:rPr>
  </w:style>
  <w:style w:type="character" w:customStyle="1" w:styleId="Virsraksts3Rakstz">
    <w:name w:val="Virsraksts 3 Rakstz."/>
    <w:aliases w:val="Dritte Ebene Rakstz.,Sous-titre (3) Rakstz.,h3 Rakstz.,level3 Rakstz.,level 3 Rakstz."/>
    <w:basedOn w:val="DefaultParagraphFont"/>
    <w:rsid w:val="00DE4C97"/>
    <w:rPr>
      <w:rFonts w:asciiTheme="majorHAnsi" w:eastAsiaTheme="majorEastAsia" w:hAnsiTheme="majorHAnsi" w:cstheme="majorBidi"/>
      <w:color w:val="1F3763" w:themeColor="accent1" w:themeShade="7F"/>
      <w:sz w:val="24"/>
      <w:szCs w:val="24"/>
      <w:lang w:val="en-US"/>
    </w:rPr>
  </w:style>
  <w:style w:type="character" w:customStyle="1" w:styleId="Virsraksts4Rakstz">
    <w:name w:val="Virsraksts 4 Rakstz."/>
    <w:basedOn w:val="DefaultParagraphFont"/>
    <w:rsid w:val="00DE4C97"/>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rsid w:val="00DE4C97"/>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DE4C97"/>
    <w:rPr>
      <w:rFonts w:ascii="Times New Roman" w:eastAsia="Times New Roman" w:hAnsi="Times New Roman" w:cs="Times New Roman"/>
      <w:b/>
      <w:bCs/>
      <w:lang w:val="en-GB" w:eastAsia="x-none"/>
    </w:rPr>
  </w:style>
  <w:style w:type="character" w:customStyle="1" w:styleId="Heading7Char">
    <w:name w:val="Heading 7 Char"/>
    <w:basedOn w:val="DefaultParagraphFont"/>
    <w:link w:val="Heading7"/>
    <w:rsid w:val="00DE4C97"/>
    <w:rPr>
      <w:rFonts w:ascii="Times New Roman" w:eastAsia="Times New Roman" w:hAnsi="Times New Roman" w:cs="Times New Roman"/>
      <w:sz w:val="24"/>
      <w:szCs w:val="24"/>
      <w:lang w:val="en-GB" w:eastAsia="x-none"/>
    </w:rPr>
  </w:style>
  <w:style w:type="character" w:customStyle="1" w:styleId="Heading8Char">
    <w:name w:val="Heading 8 Char"/>
    <w:aliases w:val="Appendix 1st Char"/>
    <w:basedOn w:val="DefaultParagraphFont"/>
    <w:link w:val="Heading8"/>
    <w:rsid w:val="00DE4C97"/>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DE4C97"/>
    <w:rPr>
      <w:rFonts w:ascii="Arial" w:eastAsia="Times New Roman" w:hAnsi="Arial" w:cs="Times New Roman"/>
      <w:lang w:val="en-GB" w:eastAsia="x-none"/>
    </w:rPr>
  </w:style>
  <w:style w:type="character" w:customStyle="1" w:styleId="Heading1Char">
    <w:name w:val="Heading 1 Char"/>
    <w:aliases w:val="H1 Char,First subtitle Char,Spec 1 Char"/>
    <w:basedOn w:val="DefaultParagraphFont"/>
    <w:link w:val="Heading1"/>
    <w:rsid w:val="00DE4C97"/>
    <w:rPr>
      <w:rFonts w:ascii="Arial" w:eastAsia="Times New Roman" w:hAnsi="Arial" w:cs="Times New Roman"/>
      <w:b/>
      <w:bCs/>
      <w:kern w:val="32"/>
      <w:sz w:val="32"/>
      <w:szCs w:val="32"/>
      <w:lang w:eastAsia="lv-LV"/>
    </w:rPr>
  </w:style>
  <w:style w:type="character" w:customStyle="1" w:styleId="Heading2Char">
    <w:name w:val="Heading 2 Char"/>
    <w:aliases w:val="Second subtitle Char,Char Char1,u2 Char,Spec 2 Char,Spec 21 Char,Spec 22 Char,Spec 23 Char,Spec 24 Char,Spec 25 Char,Spec 26 Char"/>
    <w:basedOn w:val="DefaultParagraphFont"/>
    <w:link w:val="Heading2"/>
    <w:rsid w:val="00DE4C97"/>
    <w:rPr>
      <w:rFonts w:ascii="Arial" w:eastAsia="Times New Roman" w:hAnsi="Arial" w:cs="Times New Roman"/>
      <w:b/>
      <w:bCs/>
      <w:i/>
      <w:iCs/>
      <w:sz w:val="28"/>
      <w:szCs w:val="28"/>
      <w:lang w:eastAsia="lv-LV"/>
    </w:rPr>
  </w:style>
  <w:style w:type="character" w:customStyle="1" w:styleId="Heading3Char">
    <w:name w:val="Heading 3 Char"/>
    <w:aliases w:val="Dritte Ebene Char,Sous-titre (3) Char,h3 Char,level3 Char,level 3 Char,Spec 3 Char"/>
    <w:basedOn w:val="DefaultParagraphFont"/>
    <w:link w:val="Heading3"/>
    <w:rsid w:val="00DE4C97"/>
    <w:rPr>
      <w:rFonts w:ascii="Times New Roman" w:eastAsia="Times New Roman" w:hAnsi="Times New Roman" w:cs="Times New Roman"/>
      <w:b/>
      <w:bCs/>
      <w:sz w:val="26"/>
      <w:szCs w:val="26"/>
      <w:lang w:val="en-GB" w:eastAsia="x-none"/>
    </w:rPr>
  </w:style>
  <w:style w:type="character" w:customStyle="1" w:styleId="Heading4Char">
    <w:name w:val="Heading 4 Char"/>
    <w:aliases w:val="Spec Bullet Char,Spec 4 Char"/>
    <w:basedOn w:val="DefaultParagraphFont"/>
    <w:link w:val="Heading4"/>
    <w:rsid w:val="00DE4C97"/>
    <w:rPr>
      <w:rFonts w:ascii="Times New Roman" w:eastAsia="Times New Roman" w:hAnsi="Times New Roman" w:cs="Times New Roman"/>
      <w:b/>
      <w:bCs/>
      <w:sz w:val="28"/>
      <w:szCs w:val="28"/>
      <w:lang w:val="en-GB" w:eastAsia="x-none"/>
    </w:rPr>
  </w:style>
  <w:style w:type="paragraph" w:customStyle="1" w:styleId="Punkts">
    <w:name w:val="Punkts"/>
    <w:basedOn w:val="Normal"/>
    <w:next w:val="Apakpunkts"/>
    <w:rsid w:val="00DE4C97"/>
    <w:pPr>
      <w:numPr>
        <w:numId w:val="2"/>
      </w:numPr>
      <w:spacing w:after="0" w:line="240" w:lineRule="auto"/>
    </w:pPr>
    <w:rPr>
      <w:rFonts w:ascii="Arial" w:eastAsia="Times New Roman" w:hAnsi="Arial" w:cs="Times New Roman"/>
      <w:b/>
      <w:sz w:val="20"/>
      <w:szCs w:val="24"/>
      <w:lang w:val="lv-LV" w:eastAsia="lv-LV"/>
    </w:rPr>
  </w:style>
  <w:style w:type="paragraph" w:customStyle="1" w:styleId="Apakpunkts">
    <w:name w:val="Apakšpunkts"/>
    <w:basedOn w:val="Normal"/>
    <w:rsid w:val="00DE4C97"/>
    <w:pPr>
      <w:numPr>
        <w:ilvl w:val="1"/>
        <w:numId w:val="2"/>
      </w:numPr>
      <w:spacing w:after="0" w:line="240" w:lineRule="auto"/>
    </w:pPr>
    <w:rPr>
      <w:rFonts w:ascii="Arial" w:eastAsia="Times New Roman" w:hAnsi="Arial" w:cs="Times New Roman"/>
      <w:b/>
      <w:sz w:val="20"/>
      <w:szCs w:val="24"/>
      <w:lang w:val="x-none" w:eastAsia="x-none"/>
    </w:rPr>
  </w:style>
  <w:style w:type="paragraph" w:customStyle="1" w:styleId="Paragrfs">
    <w:name w:val="Paragrāfs"/>
    <w:basedOn w:val="Normal"/>
    <w:next w:val="Rindkopa"/>
    <w:rsid w:val="00DE4C97"/>
    <w:pPr>
      <w:numPr>
        <w:ilvl w:val="2"/>
        <w:numId w:val="2"/>
      </w:numPr>
      <w:spacing w:after="0" w:line="240" w:lineRule="auto"/>
      <w:jc w:val="both"/>
    </w:pPr>
    <w:rPr>
      <w:rFonts w:ascii="Arial" w:eastAsia="Times New Roman" w:hAnsi="Arial" w:cs="Times New Roman"/>
      <w:sz w:val="20"/>
      <w:szCs w:val="24"/>
      <w:lang w:val="x-none" w:eastAsia="x-none"/>
    </w:rPr>
  </w:style>
  <w:style w:type="paragraph" w:customStyle="1" w:styleId="Rindkopa">
    <w:name w:val="Rindkopa"/>
    <w:basedOn w:val="Normal"/>
    <w:next w:val="Punkts"/>
    <w:rsid w:val="00DE4C97"/>
    <w:pPr>
      <w:spacing w:after="0" w:line="240" w:lineRule="auto"/>
      <w:ind w:left="851"/>
      <w:jc w:val="both"/>
    </w:pPr>
    <w:rPr>
      <w:rFonts w:ascii="Arial" w:eastAsia="Times New Roman" w:hAnsi="Arial" w:cs="Times New Roman"/>
      <w:sz w:val="20"/>
      <w:szCs w:val="24"/>
      <w:lang w:val="lv-LV" w:eastAsia="lv-LV"/>
    </w:rPr>
  </w:style>
  <w:style w:type="paragraph" w:styleId="Header">
    <w:name w:val="header"/>
    <w:aliases w:val=" Char"/>
    <w:basedOn w:val="Normal"/>
    <w:link w:val="HeaderChar"/>
    <w:semiHidden/>
    <w:rsid w:val="00DE4C97"/>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GalveneRakstz">
    <w:name w:val="Galvene Rakstz."/>
    <w:aliases w:val=" Char Rakstz."/>
    <w:basedOn w:val="DefaultParagraphFont"/>
    <w:rsid w:val="00DE4C97"/>
    <w:rPr>
      <w:lang w:val="en-US"/>
    </w:rPr>
  </w:style>
  <w:style w:type="character" w:customStyle="1" w:styleId="HeaderChar">
    <w:name w:val="Header Char"/>
    <w:aliases w:val=" Char Char"/>
    <w:basedOn w:val="DefaultParagraphFont"/>
    <w:link w:val="Header"/>
    <w:semiHidden/>
    <w:rsid w:val="00DE4C97"/>
    <w:rPr>
      <w:rFonts w:ascii="Times New Roman" w:eastAsia="Times New Roman" w:hAnsi="Times New Roman" w:cs="Times New Roman"/>
      <w:sz w:val="24"/>
      <w:szCs w:val="24"/>
      <w:lang w:val="x-none" w:eastAsia="x-none"/>
    </w:rPr>
  </w:style>
  <w:style w:type="paragraph" w:styleId="Footer">
    <w:name w:val="footer"/>
    <w:basedOn w:val="Normal"/>
    <w:link w:val="FooterChar"/>
    <w:rsid w:val="00DE4C97"/>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KjeneRakstz">
    <w:name w:val="Kājene Rakstz."/>
    <w:basedOn w:val="DefaultParagraphFont"/>
    <w:rsid w:val="00DE4C97"/>
    <w:rPr>
      <w:lang w:val="en-US"/>
    </w:rPr>
  </w:style>
  <w:style w:type="character" w:customStyle="1" w:styleId="FooterChar">
    <w:name w:val="Footer Char"/>
    <w:basedOn w:val="DefaultParagraphFont"/>
    <w:link w:val="Footer"/>
    <w:rsid w:val="00DE4C97"/>
    <w:rPr>
      <w:rFonts w:ascii="Times New Roman" w:eastAsia="Times New Roman" w:hAnsi="Times New Roman" w:cs="Times New Roman"/>
      <w:sz w:val="24"/>
      <w:szCs w:val="24"/>
      <w:lang w:val="x-none" w:eastAsia="x-none"/>
    </w:rPr>
  </w:style>
  <w:style w:type="character" w:styleId="PageNumber">
    <w:name w:val="page number"/>
    <w:basedOn w:val="DefaultParagraphFont"/>
    <w:semiHidden/>
    <w:rsid w:val="00DE4C97"/>
  </w:style>
  <w:style w:type="paragraph" w:styleId="FootnoteText">
    <w:name w:val="footnote text"/>
    <w:aliases w:val="Footnote,Fußnote"/>
    <w:basedOn w:val="Normal"/>
    <w:link w:val="FootnoteTextChar"/>
    <w:semiHidden/>
    <w:rsid w:val="00DE4C97"/>
    <w:pPr>
      <w:spacing w:after="0" w:line="240" w:lineRule="auto"/>
    </w:pPr>
    <w:rPr>
      <w:rFonts w:ascii="Times New Roman" w:eastAsia="Times New Roman" w:hAnsi="Times New Roman" w:cs="Times New Roman"/>
      <w:sz w:val="20"/>
      <w:szCs w:val="20"/>
      <w:lang w:val="x-none" w:eastAsia="x-none"/>
    </w:rPr>
  </w:style>
  <w:style w:type="character" w:customStyle="1" w:styleId="VrestekstsRakstz">
    <w:name w:val="Vēres teksts Rakstz."/>
    <w:basedOn w:val="DefaultParagraphFont"/>
    <w:semiHidden/>
    <w:rsid w:val="00DE4C97"/>
    <w:rPr>
      <w:sz w:val="20"/>
      <w:szCs w:val="20"/>
      <w:lang w:val="en-US"/>
    </w:rPr>
  </w:style>
  <w:style w:type="character" w:customStyle="1" w:styleId="FootnoteTextChar">
    <w:name w:val="Footnote Text Char"/>
    <w:aliases w:val="Footnote Char,Fußnote Char"/>
    <w:basedOn w:val="DefaultParagraphFont"/>
    <w:link w:val="FootnoteText"/>
    <w:semiHidden/>
    <w:rsid w:val="00DE4C97"/>
    <w:rPr>
      <w:rFonts w:ascii="Times New Roman" w:eastAsia="Times New Roman" w:hAnsi="Times New Roman" w:cs="Times New Roman"/>
      <w:sz w:val="20"/>
      <w:szCs w:val="20"/>
      <w:lang w:val="x-none" w:eastAsia="x-none"/>
    </w:rPr>
  </w:style>
  <w:style w:type="character" w:styleId="FootnoteReference">
    <w:name w:val="footnote reference"/>
    <w:aliases w:val="Footnote Reference Number,SUPERS"/>
    <w:semiHidden/>
    <w:rsid w:val="00DE4C97"/>
    <w:rPr>
      <w:vertAlign w:val="superscript"/>
    </w:rPr>
  </w:style>
  <w:style w:type="character" w:styleId="CommentReference">
    <w:name w:val="annotation reference"/>
    <w:uiPriority w:val="99"/>
    <w:semiHidden/>
    <w:rsid w:val="00DE4C97"/>
    <w:rPr>
      <w:sz w:val="16"/>
      <w:szCs w:val="16"/>
    </w:rPr>
  </w:style>
  <w:style w:type="paragraph" w:styleId="CommentText">
    <w:name w:val="annotation text"/>
    <w:basedOn w:val="Normal"/>
    <w:link w:val="CommentTextChar1"/>
    <w:semiHidden/>
    <w:rsid w:val="00DE4C97"/>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DefaultParagraphFont"/>
    <w:semiHidden/>
    <w:rsid w:val="00DE4C97"/>
    <w:rPr>
      <w:sz w:val="20"/>
      <w:szCs w:val="20"/>
      <w:lang w:val="en-US"/>
    </w:rPr>
  </w:style>
  <w:style w:type="character" w:customStyle="1" w:styleId="CommentTextChar">
    <w:name w:val="Comment Text Char"/>
    <w:basedOn w:val="DefaultParagraphFont"/>
    <w:uiPriority w:val="99"/>
    <w:rsid w:val="00DE4C97"/>
    <w:rPr>
      <w:sz w:val="20"/>
      <w:szCs w:val="20"/>
    </w:rPr>
  </w:style>
  <w:style w:type="paragraph" w:customStyle="1" w:styleId="Balonteksts1">
    <w:name w:val="Balonteksts1"/>
    <w:basedOn w:val="Normal"/>
    <w:semiHidden/>
    <w:rsid w:val="00DE4C97"/>
    <w:pPr>
      <w:spacing w:after="0" w:line="240" w:lineRule="auto"/>
    </w:pPr>
    <w:rPr>
      <w:rFonts w:ascii="Tahoma" w:eastAsia="Times New Roman" w:hAnsi="Tahoma" w:cs="Times New Roman"/>
      <w:sz w:val="16"/>
      <w:szCs w:val="16"/>
      <w:lang w:val="lv-LV" w:eastAsia="lv-LV"/>
    </w:rPr>
  </w:style>
  <w:style w:type="paragraph" w:customStyle="1" w:styleId="Komentratma1">
    <w:name w:val="Komentāra tēma1"/>
    <w:basedOn w:val="CommentText"/>
    <w:next w:val="CommentText"/>
    <w:semiHidden/>
    <w:rsid w:val="00DE4C97"/>
    <w:rPr>
      <w:b/>
      <w:bCs/>
      <w:lang w:eastAsia="lv-LV"/>
    </w:rPr>
  </w:style>
  <w:style w:type="paragraph" w:customStyle="1" w:styleId="naisf">
    <w:name w:val="naisf"/>
    <w:basedOn w:val="Normal"/>
    <w:rsid w:val="00DE4C97"/>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character" w:styleId="Hyperlink">
    <w:name w:val="Hyperlink"/>
    <w:uiPriority w:val="99"/>
    <w:rsid w:val="00DE4C97"/>
    <w:rPr>
      <w:color w:val="0000FF"/>
      <w:u w:val="single"/>
    </w:rPr>
  </w:style>
  <w:style w:type="paragraph" w:styleId="BodyTextIndent3">
    <w:name w:val="Body Text Indent 3"/>
    <w:basedOn w:val="Normal"/>
    <w:link w:val="BodyTextIndent3Char"/>
    <w:semiHidden/>
    <w:rsid w:val="00DE4C97"/>
    <w:pPr>
      <w:numPr>
        <w:numId w:val="13"/>
      </w:numPr>
      <w:tabs>
        <w:tab w:val="clear" w:pos="360"/>
      </w:tabs>
      <w:spacing w:after="0" w:line="240" w:lineRule="auto"/>
      <w:ind w:left="720" w:firstLine="0"/>
      <w:jc w:val="both"/>
    </w:pPr>
    <w:rPr>
      <w:rFonts w:ascii="Times New Roman" w:eastAsia="Times New Roman" w:hAnsi="Times New Roman" w:cs="Times New Roman"/>
      <w:sz w:val="24"/>
      <w:szCs w:val="24"/>
      <w:lang w:val="lv-LV"/>
    </w:rPr>
  </w:style>
  <w:style w:type="character" w:customStyle="1" w:styleId="BodyTextIndent3Char">
    <w:name w:val="Body Text Indent 3 Char"/>
    <w:basedOn w:val="DefaultParagraphFont"/>
    <w:link w:val="BodyTextIndent3"/>
    <w:semiHidden/>
    <w:rsid w:val="00DE4C97"/>
    <w:rPr>
      <w:rFonts w:ascii="Times New Roman" w:eastAsia="Times New Roman" w:hAnsi="Times New Roman" w:cs="Times New Roman"/>
      <w:sz w:val="24"/>
      <w:szCs w:val="24"/>
    </w:rPr>
  </w:style>
  <w:style w:type="paragraph" w:customStyle="1" w:styleId="Nodaa">
    <w:name w:val="Nodaļa"/>
    <w:basedOn w:val="Normal"/>
    <w:rsid w:val="00DE4C97"/>
    <w:pPr>
      <w:numPr>
        <w:numId w:val="14"/>
      </w:numPr>
      <w:tabs>
        <w:tab w:val="clear" w:pos="1655"/>
      </w:tabs>
      <w:spacing w:after="0" w:line="240" w:lineRule="auto"/>
      <w:ind w:left="0" w:firstLine="0"/>
    </w:pPr>
    <w:rPr>
      <w:rFonts w:ascii="Arial" w:eastAsia="Times New Roman" w:hAnsi="Arial" w:cs="Arial"/>
      <w:b/>
      <w:bCs/>
      <w:sz w:val="20"/>
      <w:szCs w:val="24"/>
      <w:lang w:val="lv-LV"/>
    </w:rPr>
  </w:style>
  <w:style w:type="paragraph" w:customStyle="1" w:styleId="Atsauce">
    <w:name w:val="Atsauce"/>
    <w:basedOn w:val="FootnoteText"/>
    <w:rsid w:val="00DE4C97"/>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semiHidden/>
    <w:rsid w:val="00DE4C97"/>
    <w:pPr>
      <w:spacing w:after="120" w:line="240" w:lineRule="auto"/>
    </w:pPr>
    <w:rPr>
      <w:rFonts w:ascii="Times New Roman" w:eastAsia="Times New Roman" w:hAnsi="Times New Roman" w:cs="Times New Roman"/>
      <w:sz w:val="24"/>
      <w:szCs w:val="24"/>
      <w:lang w:val="lv-LV" w:eastAsia="lv-LV"/>
    </w:rPr>
  </w:style>
  <w:style w:type="character" w:customStyle="1" w:styleId="PamattekstsRakstz">
    <w:name w:val="Pamatteksts Rakstz."/>
    <w:aliases w:val="Body Text1 Rakstz.1,Body Text Char Char Rakstz.,Body Text Char2 Char Char Rakstz.,Body Text Char Char Char Char Rakstz.,Body Text Char1 Char Char Char Char Rakstz.,Body Text Char Char Char Char Char Char Rakstz."/>
    <w:basedOn w:val="DefaultParagraphFont"/>
    <w:rsid w:val="00DE4C97"/>
    <w:rPr>
      <w:lang w:val="en-US"/>
    </w:rPr>
  </w:style>
  <w:style w:type="character" w:customStyle="1" w:styleId="BodyTextChar">
    <w:name w:val="Body Text Char"/>
    <w:aliases w:val="Body Text1 Char,Body Text Char Char Char1,Body Text Char2 Char Char Char1,Body Text Char Char Char Char Char1,Body Text Char1 Char Char Char Char Char1,Body Text Char Char Char Char Char Char Char1"/>
    <w:basedOn w:val="DefaultParagraphFont"/>
    <w:link w:val="BodyText"/>
    <w:semiHidden/>
    <w:rsid w:val="00DE4C97"/>
    <w:rPr>
      <w:rFonts w:ascii="Times New Roman" w:eastAsia="Times New Roman" w:hAnsi="Times New Roman" w:cs="Times New Roman"/>
      <w:sz w:val="24"/>
      <w:szCs w:val="24"/>
      <w:lang w:eastAsia="lv-LV"/>
    </w:rPr>
  </w:style>
  <w:style w:type="paragraph" w:styleId="TOC1">
    <w:name w:val="toc 1"/>
    <w:basedOn w:val="Normal"/>
    <w:next w:val="Normal"/>
    <w:autoRedefine/>
    <w:uiPriority w:val="39"/>
    <w:rsid w:val="00DE4C97"/>
    <w:pPr>
      <w:tabs>
        <w:tab w:val="left" w:pos="480"/>
        <w:tab w:val="right" w:leader="dot" w:pos="8302"/>
      </w:tabs>
      <w:spacing w:after="0" w:line="240" w:lineRule="auto"/>
    </w:pPr>
    <w:rPr>
      <w:rFonts w:ascii="Arial" w:eastAsia="Times New Roman" w:hAnsi="Arial" w:cs="Times New Roman"/>
      <w:noProof/>
      <w:sz w:val="20"/>
      <w:szCs w:val="24"/>
      <w:lang w:val="lv-LV" w:eastAsia="lv-LV"/>
    </w:rPr>
  </w:style>
  <w:style w:type="paragraph" w:styleId="TOC2">
    <w:name w:val="toc 2"/>
    <w:basedOn w:val="Normal"/>
    <w:next w:val="Normal"/>
    <w:autoRedefine/>
    <w:semiHidden/>
    <w:rsid w:val="00DE4C97"/>
    <w:pPr>
      <w:spacing w:after="0" w:line="240" w:lineRule="auto"/>
      <w:ind w:left="240"/>
    </w:pPr>
    <w:rPr>
      <w:rFonts w:ascii="Arial" w:eastAsia="Times New Roman" w:hAnsi="Arial" w:cs="Times New Roman"/>
      <w:sz w:val="20"/>
      <w:szCs w:val="24"/>
      <w:lang w:val="lv-LV" w:eastAsia="lv-LV"/>
    </w:rPr>
  </w:style>
  <w:style w:type="paragraph" w:styleId="BodyTextIndent">
    <w:name w:val="Body Text Indent"/>
    <w:basedOn w:val="Normal"/>
    <w:link w:val="BodyTextIndentChar"/>
    <w:semiHidden/>
    <w:rsid w:val="00DE4C97"/>
    <w:pPr>
      <w:spacing w:after="120" w:line="240" w:lineRule="auto"/>
      <w:ind w:left="283"/>
    </w:pPr>
    <w:rPr>
      <w:rFonts w:ascii="Times New Roman" w:eastAsia="Times New Roman" w:hAnsi="Times New Roman" w:cs="Times New Roman"/>
      <w:sz w:val="24"/>
      <w:szCs w:val="24"/>
      <w:lang w:val="lv-LV" w:eastAsia="lv-LV"/>
    </w:rPr>
  </w:style>
  <w:style w:type="character" w:customStyle="1" w:styleId="BodyTextIndentChar">
    <w:name w:val="Body Text Indent Char"/>
    <w:basedOn w:val="DefaultParagraphFont"/>
    <w:link w:val="BodyTextIndent"/>
    <w:semiHidden/>
    <w:rsid w:val="00DE4C97"/>
    <w:rPr>
      <w:rFonts w:ascii="Times New Roman" w:eastAsia="Times New Roman" w:hAnsi="Times New Roman" w:cs="Times New Roman"/>
      <w:sz w:val="24"/>
      <w:szCs w:val="24"/>
      <w:lang w:eastAsia="lv-LV"/>
    </w:rPr>
  </w:style>
  <w:style w:type="character" w:customStyle="1" w:styleId="BodyText1Rakstz">
    <w:name w:val="Body Text1 Rakstz."/>
    <w:rsid w:val="00DE4C97"/>
    <w:rPr>
      <w:sz w:val="24"/>
      <w:szCs w:val="24"/>
      <w:lang w:val="lv-LV" w:eastAsia="en-US" w:bidi="ar-SA"/>
    </w:rPr>
  </w:style>
  <w:style w:type="paragraph" w:customStyle="1" w:styleId="Body2">
    <w:name w:val="Body 2"/>
    <w:basedOn w:val="Normal"/>
    <w:rsid w:val="00DE4C97"/>
    <w:pPr>
      <w:spacing w:after="210" w:line="264" w:lineRule="auto"/>
      <w:ind w:left="709"/>
      <w:jc w:val="both"/>
    </w:pPr>
    <w:rPr>
      <w:rFonts w:ascii="Arial" w:eastAsia="Times New Roman" w:hAnsi="Arial" w:cs="Arial"/>
      <w:snapToGrid w:val="0"/>
      <w:sz w:val="21"/>
      <w:szCs w:val="21"/>
      <w:lang w:val="en-GB"/>
    </w:rPr>
  </w:style>
  <w:style w:type="paragraph" w:customStyle="1" w:styleId="Level2">
    <w:name w:val="Level 2"/>
    <w:basedOn w:val="Body2"/>
    <w:next w:val="Body2"/>
    <w:rsid w:val="00DE4C97"/>
    <w:pPr>
      <w:tabs>
        <w:tab w:val="num" w:pos="2291"/>
      </w:tabs>
      <w:ind w:left="2291" w:hanging="360"/>
      <w:outlineLvl w:val="1"/>
    </w:pPr>
  </w:style>
  <w:style w:type="paragraph" w:styleId="BodyTextIndent2">
    <w:name w:val="Body Text Indent 2"/>
    <w:basedOn w:val="Normal"/>
    <w:link w:val="BodyTextIndent2Char"/>
    <w:semiHidden/>
    <w:rsid w:val="00DE4C97"/>
    <w:pPr>
      <w:numPr>
        <w:ilvl w:val="1"/>
        <w:numId w:val="1"/>
      </w:numPr>
      <w:tabs>
        <w:tab w:val="clear" w:pos="2291"/>
      </w:tabs>
      <w:spacing w:after="120" w:line="480" w:lineRule="auto"/>
      <w:ind w:left="283" w:firstLine="0"/>
    </w:pPr>
    <w:rPr>
      <w:rFonts w:ascii="Times New Roman" w:eastAsia="Times New Roman" w:hAnsi="Times New Roman" w:cs="Times New Roman"/>
      <w:sz w:val="24"/>
      <w:szCs w:val="24"/>
      <w:lang w:val="lv-LV" w:eastAsia="lv-LV"/>
    </w:rPr>
  </w:style>
  <w:style w:type="character" w:customStyle="1" w:styleId="BodyTextIndent2Char">
    <w:name w:val="Body Text Indent 2 Char"/>
    <w:basedOn w:val="DefaultParagraphFont"/>
    <w:link w:val="BodyTextIndent2"/>
    <w:semiHidden/>
    <w:rsid w:val="00DE4C97"/>
    <w:rPr>
      <w:rFonts w:ascii="Times New Roman" w:eastAsia="Times New Roman" w:hAnsi="Times New Roman" w:cs="Times New Roman"/>
      <w:sz w:val="24"/>
      <w:szCs w:val="24"/>
      <w:lang w:eastAsia="lv-LV"/>
    </w:rPr>
  </w:style>
  <w:style w:type="paragraph" w:styleId="BodyText2">
    <w:name w:val="Body Text 2"/>
    <w:basedOn w:val="Normal"/>
    <w:link w:val="BodyText2Char"/>
    <w:semiHidden/>
    <w:rsid w:val="00DE4C97"/>
    <w:pPr>
      <w:spacing w:after="0" w:line="240" w:lineRule="auto"/>
    </w:pPr>
    <w:rPr>
      <w:rFonts w:ascii="Times New Roman" w:eastAsia="Times New Roman" w:hAnsi="Times New Roman" w:cs="Times New Roman"/>
      <w:sz w:val="28"/>
      <w:szCs w:val="24"/>
      <w:lang w:val="lv-LV" w:eastAsia="x-none"/>
    </w:rPr>
  </w:style>
  <w:style w:type="character" w:customStyle="1" w:styleId="BodyText2Char">
    <w:name w:val="Body Text 2 Char"/>
    <w:basedOn w:val="DefaultParagraphFont"/>
    <w:link w:val="BodyText2"/>
    <w:semiHidden/>
    <w:rsid w:val="00DE4C97"/>
    <w:rPr>
      <w:rFonts w:ascii="Times New Roman" w:eastAsia="Times New Roman" w:hAnsi="Times New Roman" w:cs="Times New Roman"/>
      <w:sz w:val="28"/>
      <w:szCs w:val="24"/>
      <w:lang w:eastAsia="x-none"/>
    </w:rPr>
  </w:style>
  <w:style w:type="paragraph" w:customStyle="1" w:styleId="TableText">
    <w:name w:val="Table Text"/>
    <w:basedOn w:val="Normal"/>
    <w:rsid w:val="00DE4C97"/>
    <w:pPr>
      <w:spacing w:after="0" w:line="240" w:lineRule="auto"/>
      <w:jc w:val="both"/>
    </w:pPr>
    <w:rPr>
      <w:rFonts w:ascii="Times New Roman" w:eastAsia="Times New Roman" w:hAnsi="Times New Roman" w:cs="Times New Roman"/>
      <w:sz w:val="24"/>
      <w:szCs w:val="20"/>
      <w:lang w:val="lv-LV"/>
    </w:rPr>
  </w:style>
  <w:style w:type="paragraph" w:styleId="Title">
    <w:name w:val="Title"/>
    <w:basedOn w:val="Normal"/>
    <w:link w:val="TitleChar"/>
    <w:qFormat/>
    <w:rsid w:val="00DE4C97"/>
    <w:pPr>
      <w:autoSpaceDE w:val="0"/>
      <w:autoSpaceDN w:val="0"/>
      <w:adjustRightInd w:val="0"/>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DE4C97"/>
    <w:rPr>
      <w:rFonts w:ascii="Times New Roman" w:eastAsia="Times New Roman" w:hAnsi="Times New Roman" w:cs="Times New Roman"/>
      <w:b/>
      <w:bCs/>
      <w:sz w:val="24"/>
      <w:szCs w:val="20"/>
      <w:lang w:val="en-US"/>
    </w:rPr>
  </w:style>
  <w:style w:type="paragraph" w:styleId="BodyText3">
    <w:name w:val="Body Text 3"/>
    <w:basedOn w:val="Normal"/>
    <w:link w:val="BodyText3Char"/>
    <w:semiHidden/>
    <w:rsid w:val="00DE4C97"/>
    <w:pPr>
      <w:spacing w:before="120" w:after="120" w:line="240" w:lineRule="auto"/>
      <w:jc w:val="both"/>
    </w:pPr>
    <w:rPr>
      <w:rFonts w:ascii="Times New Roman" w:eastAsia="Times New Roman" w:hAnsi="Times New Roman" w:cs="Times New Roman"/>
      <w:i/>
      <w:iCs/>
      <w:sz w:val="24"/>
      <w:szCs w:val="24"/>
      <w:lang w:val="lv-LV"/>
    </w:rPr>
  </w:style>
  <w:style w:type="character" w:customStyle="1" w:styleId="BodyText3Char">
    <w:name w:val="Body Text 3 Char"/>
    <w:basedOn w:val="DefaultParagraphFont"/>
    <w:link w:val="BodyText3"/>
    <w:semiHidden/>
    <w:rsid w:val="00DE4C97"/>
    <w:rPr>
      <w:rFonts w:ascii="Times New Roman" w:eastAsia="Times New Roman" w:hAnsi="Times New Roman" w:cs="Times New Roman"/>
      <w:i/>
      <w:iCs/>
      <w:sz w:val="24"/>
      <w:szCs w:val="24"/>
    </w:rPr>
  </w:style>
  <w:style w:type="paragraph" w:customStyle="1" w:styleId="PielikumiRakstz">
    <w:name w:val="Pielikumi Rakstz."/>
    <w:basedOn w:val="BodyText"/>
    <w:rsid w:val="00DE4C97"/>
    <w:pPr>
      <w:spacing w:after="0"/>
      <w:jc w:val="both"/>
    </w:pPr>
    <w:rPr>
      <w:rFonts w:ascii="Arial" w:hAnsi="Arial" w:cs="Arial"/>
      <w:b/>
      <w:bCs/>
    </w:rPr>
  </w:style>
  <w:style w:type="character" w:customStyle="1" w:styleId="PielikumiRakstzRakstz">
    <w:name w:val="Pielikumi Rakstz. Rakstz."/>
    <w:rsid w:val="00DE4C97"/>
    <w:rPr>
      <w:rFonts w:ascii="Arial" w:hAnsi="Arial" w:cs="Arial"/>
      <w:b/>
      <w:bCs/>
      <w:sz w:val="24"/>
      <w:szCs w:val="24"/>
      <w:lang w:val="lv-LV" w:eastAsia="lv-LV" w:bidi="ar-SA"/>
    </w:rPr>
  </w:style>
  <w:style w:type="character" w:styleId="FollowedHyperlink">
    <w:name w:val="FollowedHyperlink"/>
    <w:semiHidden/>
    <w:rsid w:val="00DE4C97"/>
    <w:rPr>
      <w:color w:val="800080"/>
      <w:u w:val="single"/>
    </w:rPr>
  </w:style>
  <w:style w:type="paragraph" w:customStyle="1" w:styleId="Annexetitle">
    <w:name w:val="Annexe_title"/>
    <w:basedOn w:val="Heading1"/>
    <w:next w:val="Normal"/>
    <w:autoRedefine/>
    <w:rsid w:val="00DE4C97"/>
    <w:pPr>
      <w:keepNext w:val="0"/>
      <w:pageBreakBefore/>
      <w:spacing w:after="240"/>
      <w:outlineLvl w:val="9"/>
    </w:pPr>
    <w:rPr>
      <w:b w:val="0"/>
      <w:kern w:val="0"/>
      <w:sz w:val="24"/>
      <w:szCs w:val="20"/>
      <w:lang w:val="en-GB" w:eastAsia="en-US"/>
    </w:rPr>
  </w:style>
  <w:style w:type="character" w:customStyle="1" w:styleId="PamattekstsBodyText1Rakstz">
    <w:name w:val="Pamatteksts;Body Text1 Rakstz."/>
    <w:rsid w:val="00DE4C97"/>
    <w:rPr>
      <w:sz w:val="24"/>
      <w:szCs w:val="24"/>
      <w:lang w:val="lv-LV" w:eastAsia="en-US" w:bidi="ar-SA"/>
    </w:rPr>
  </w:style>
  <w:style w:type="paragraph" w:customStyle="1" w:styleId="Text1">
    <w:name w:val="Text 1"/>
    <w:basedOn w:val="Normal"/>
    <w:rsid w:val="00DE4C97"/>
    <w:pPr>
      <w:spacing w:after="240" w:line="240" w:lineRule="auto"/>
      <w:ind w:left="482"/>
      <w:jc w:val="both"/>
    </w:pPr>
    <w:rPr>
      <w:rFonts w:ascii="Arial" w:eastAsia="Times New Roman" w:hAnsi="Arial" w:cs="Times New Roman"/>
      <w:noProof/>
      <w:sz w:val="20"/>
      <w:szCs w:val="20"/>
      <w:lang w:val="lv-LV" w:eastAsia="sv-SE"/>
    </w:rPr>
  </w:style>
  <w:style w:type="paragraph" w:customStyle="1" w:styleId="oddl-nadpis">
    <w:name w:val="oddíl-nadpis"/>
    <w:basedOn w:val="Normal"/>
    <w:rsid w:val="00DE4C97"/>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customStyle="1" w:styleId="tabulka">
    <w:name w:val="tabulka"/>
    <w:basedOn w:val="Normal"/>
    <w:rsid w:val="00DE4C97"/>
    <w:pPr>
      <w:widowControl w:val="0"/>
      <w:spacing w:before="120" w:after="0" w:line="240" w:lineRule="exact"/>
      <w:jc w:val="center"/>
    </w:pPr>
    <w:rPr>
      <w:rFonts w:ascii="Arial" w:eastAsia="Times New Roman" w:hAnsi="Arial" w:cs="Times New Roman"/>
      <w:sz w:val="20"/>
      <w:szCs w:val="20"/>
      <w:lang w:val="cs-CZ"/>
    </w:rPr>
  </w:style>
  <w:style w:type="paragraph" w:styleId="NormalIndent">
    <w:name w:val="Normal Indent"/>
    <w:basedOn w:val="Normal"/>
    <w:semiHidden/>
    <w:rsid w:val="00DE4C97"/>
    <w:pPr>
      <w:spacing w:after="0" w:line="240" w:lineRule="auto"/>
      <w:ind w:left="708"/>
    </w:pPr>
    <w:rPr>
      <w:rFonts w:ascii="Arial" w:eastAsia="Times New Roman" w:hAnsi="Arial" w:cs="Times New Roman"/>
      <w:sz w:val="20"/>
      <w:szCs w:val="20"/>
      <w:lang w:val="en-GB"/>
    </w:rPr>
  </w:style>
  <w:style w:type="paragraph" w:customStyle="1" w:styleId="Bullet">
    <w:name w:val="Bullet"/>
    <w:basedOn w:val="Normal"/>
    <w:rsid w:val="00DE4C97"/>
    <w:pPr>
      <w:tabs>
        <w:tab w:val="num" w:pos="360"/>
      </w:tabs>
      <w:spacing w:before="80" w:after="120" w:line="280" w:lineRule="atLeast"/>
      <w:ind w:left="360" w:hanging="360"/>
    </w:pPr>
    <w:rPr>
      <w:rFonts w:ascii="Arial" w:eastAsia="Times New Roman" w:hAnsi="Arial" w:cs="Times New Roman"/>
      <w:sz w:val="20"/>
      <w:szCs w:val="20"/>
      <w:lang w:val="en-GB"/>
    </w:rPr>
  </w:style>
  <w:style w:type="paragraph" w:customStyle="1" w:styleId="NoIndent">
    <w:name w:val="No Indent"/>
    <w:basedOn w:val="Normal"/>
    <w:next w:val="Normal"/>
    <w:rsid w:val="00DE4C97"/>
    <w:pPr>
      <w:numPr>
        <w:numId w:val="3"/>
      </w:numPr>
      <w:tabs>
        <w:tab w:val="clear" w:pos="360"/>
      </w:tabs>
      <w:spacing w:after="0" w:line="240" w:lineRule="auto"/>
      <w:ind w:left="0" w:firstLine="0"/>
    </w:pPr>
    <w:rPr>
      <w:rFonts w:ascii="Times New Roman" w:eastAsia="Times New Roman" w:hAnsi="Times New Roman" w:cs="Times New Roman"/>
      <w:color w:val="000000"/>
      <w:szCs w:val="24"/>
      <w:lang w:val="en-GB"/>
    </w:rPr>
  </w:style>
  <w:style w:type="character" w:customStyle="1" w:styleId="NoIndentChar">
    <w:name w:val="No Indent Char"/>
    <w:rsid w:val="00DE4C97"/>
    <w:rPr>
      <w:color w:val="000000"/>
      <w:sz w:val="22"/>
      <w:szCs w:val="24"/>
      <w:lang w:val="en-GB" w:eastAsia="en-US" w:bidi="ar-SA"/>
    </w:rPr>
  </w:style>
  <w:style w:type="paragraph" w:customStyle="1" w:styleId="LG-ligums-1">
    <w:name w:val="LG-ligums-1"/>
    <w:basedOn w:val="Heading1"/>
    <w:rsid w:val="00DE4C97"/>
    <w:pPr>
      <w:spacing w:before="0" w:after="0"/>
      <w:jc w:val="center"/>
    </w:pPr>
    <w:rPr>
      <w:rFonts w:ascii="Times New Roman" w:hAnsi="Times New Roman"/>
      <w:bCs w:val="0"/>
      <w:kern w:val="0"/>
      <w:sz w:val="36"/>
      <w:szCs w:val="20"/>
      <w:lang w:val="ru-RU" w:eastAsia="en-US"/>
    </w:rPr>
  </w:style>
  <w:style w:type="paragraph" w:customStyle="1" w:styleId="Section">
    <w:name w:val="Section"/>
    <w:basedOn w:val="Normal"/>
    <w:rsid w:val="00DE4C97"/>
    <w:pPr>
      <w:widowControl w:val="0"/>
      <w:spacing w:after="0" w:line="360" w:lineRule="exact"/>
      <w:jc w:val="center"/>
    </w:pPr>
    <w:rPr>
      <w:rFonts w:ascii="Arial" w:eastAsia="Times New Roman" w:hAnsi="Arial" w:cs="Times New Roman"/>
      <w:b/>
      <w:sz w:val="32"/>
      <w:szCs w:val="20"/>
      <w:lang w:val="cs-CZ"/>
    </w:rPr>
  </w:style>
  <w:style w:type="paragraph" w:customStyle="1" w:styleId="text">
    <w:name w:val="text"/>
    <w:rsid w:val="00DE4C97"/>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Normal"/>
    <w:rsid w:val="00DE4C97"/>
    <w:pPr>
      <w:widowControl w:val="0"/>
      <w:spacing w:before="60" w:after="0" w:line="240" w:lineRule="exact"/>
      <w:jc w:val="both"/>
    </w:pPr>
    <w:rPr>
      <w:rFonts w:ascii="Arial" w:eastAsia="Times New Roman" w:hAnsi="Arial" w:cs="Times New Roman"/>
      <w:sz w:val="24"/>
      <w:szCs w:val="20"/>
      <w:lang w:val="cs-CZ"/>
    </w:rPr>
  </w:style>
  <w:style w:type="paragraph" w:customStyle="1" w:styleId="StyleHeading2Before18ptAfter6pt">
    <w:name w:val="Style Heading 2 + Before:  18 pt After:  6 pt"/>
    <w:basedOn w:val="Heading2"/>
    <w:rsid w:val="00DE4C97"/>
    <w:pPr>
      <w:keepLines/>
      <w:tabs>
        <w:tab w:val="left" w:pos="680"/>
        <w:tab w:val="num" w:pos="1440"/>
      </w:tabs>
      <w:ind w:left="1440" w:hanging="360"/>
    </w:pPr>
    <w:rPr>
      <w:rFonts w:ascii="Times New Roman" w:hAnsi="Times New Roman"/>
      <w:i w:val="0"/>
      <w:iCs w:val="0"/>
      <w:spacing w:val="-2"/>
      <w:u w:val="single"/>
      <w:lang w:val="en-GB" w:eastAsia="en-US"/>
    </w:rPr>
  </w:style>
  <w:style w:type="paragraph" w:customStyle="1" w:styleId="StyleHeading1After6pt">
    <w:name w:val="Style Heading 1 + After:  6 pt"/>
    <w:basedOn w:val="Heading1"/>
    <w:rsid w:val="00DE4C97"/>
    <w:pPr>
      <w:keepNext w:val="0"/>
      <w:widowControl w:val="0"/>
      <w:numPr>
        <w:numId w:val="5"/>
      </w:numPr>
      <w:tabs>
        <w:tab w:val="num" w:pos="2345"/>
      </w:tabs>
      <w:spacing w:before="120"/>
      <w:ind w:left="2345" w:hanging="360"/>
    </w:pPr>
    <w:rPr>
      <w:rFonts w:ascii="Times New Roman" w:hAnsi="Times New Roman"/>
      <w:kern w:val="0"/>
      <w:sz w:val="28"/>
      <w:szCs w:val="28"/>
      <w:lang w:val="en-GB" w:eastAsia="en-US"/>
    </w:rPr>
  </w:style>
  <w:style w:type="paragraph" w:customStyle="1" w:styleId="StyleAArial10ptLeft0cm">
    <w:name w:val="Style A + Arial 10 pt Left:  0 cm"/>
    <w:basedOn w:val="Normal"/>
    <w:rsid w:val="00DE4C97"/>
    <w:pPr>
      <w:tabs>
        <w:tab w:val="left" w:pos="1701"/>
        <w:tab w:val="left" w:pos="2268"/>
        <w:tab w:val="right" w:pos="8505"/>
      </w:tabs>
      <w:spacing w:after="120" w:line="280" w:lineRule="atLeast"/>
    </w:pPr>
    <w:rPr>
      <w:rFonts w:ascii="Arial" w:eastAsia="Times New Roman" w:hAnsi="Arial" w:cs="Times New Roman"/>
      <w:sz w:val="20"/>
      <w:szCs w:val="20"/>
      <w:lang w:val="en-GB"/>
    </w:rPr>
  </w:style>
  <w:style w:type="paragraph" w:customStyle="1" w:styleId="StyleHeading3Arial">
    <w:name w:val="Style Heading 3 + Arial"/>
    <w:basedOn w:val="Heading3"/>
    <w:rsid w:val="00DE4C97"/>
    <w:pPr>
      <w:keepLines/>
      <w:tabs>
        <w:tab w:val="num" w:pos="2160"/>
      </w:tabs>
      <w:spacing w:after="0"/>
      <w:ind w:left="2160" w:hanging="180"/>
    </w:pPr>
    <w:rPr>
      <w:bCs w:val="0"/>
      <w:spacing w:val="-3"/>
      <w:sz w:val="24"/>
      <w:szCs w:val="24"/>
    </w:rPr>
  </w:style>
  <w:style w:type="paragraph" w:customStyle="1" w:styleId="StyleHeading4DJ">
    <w:name w:val="Style Heading 4 DJ"/>
    <w:basedOn w:val="StyleHeading3Arial"/>
    <w:rsid w:val="00DE4C97"/>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DE4C97"/>
    <w:pPr>
      <w:spacing w:before="60" w:after="60" w:line="240" w:lineRule="auto"/>
      <w:ind w:left="709"/>
      <w:jc w:val="both"/>
    </w:pPr>
    <w:rPr>
      <w:rFonts w:ascii="Arial" w:eastAsia="Times New Roman" w:hAnsi="Arial" w:cs="Times New Roman"/>
      <w:sz w:val="20"/>
      <w:szCs w:val="20"/>
      <w:lang w:val="en-GB"/>
    </w:rPr>
  </w:style>
  <w:style w:type="paragraph" w:customStyle="1" w:styleId="Basic">
    <w:name w:val="Basic"/>
    <w:basedOn w:val="Normal"/>
    <w:rsid w:val="00DE4C97"/>
    <w:pPr>
      <w:spacing w:before="60" w:after="60" w:line="280" w:lineRule="atLeast"/>
    </w:pPr>
    <w:rPr>
      <w:rFonts w:ascii="Times New Roman" w:eastAsia="Times New Roman" w:hAnsi="Times New Roman" w:cs="Times New Roman"/>
      <w:sz w:val="20"/>
      <w:szCs w:val="24"/>
      <w:lang w:val="en-GB"/>
    </w:rPr>
  </w:style>
  <w:style w:type="paragraph" w:customStyle="1" w:styleId="StyleBodyText2Bold">
    <w:name w:val="Style Body Text 2 + Bold"/>
    <w:basedOn w:val="BodyText2"/>
    <w:autoRedefine/>
    <w:rsid w:val="00DE4C97"/>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DE4C97"/>
    <w:pPr>
      <w:tabs>
        <w:tab w:val="num" w:pos="741"/>
        <w:tab w:val="num" w:pos="2160"/>
        <w:tab w:val="right" w:pos="8222"/>
      </w:tabs>
      <w:spacing w:after="120" w:line="280" w:lineRule="atLeast"/>
      <w:ind w:left="741" w:hanging="456"/>
    </w:pPr>
    <w:rPr>
      <w:rFonts w:ascii="Arial" w:eastAsia="Times New Roman" w:hAnsi="Arial" w:cs="Times New Roman"/>
      <w:spacing w:val="-1"/>
      <w:sz w:val="20"/>
      <w:szCs w:val="24"/>
      <w:lang w:val="en-GB"/>
    </w:rPr>
  </w:style>
  <w:style w:type="paragraph" w:customStyle="1" w:styleId="Single">
    <w:name w:val="Single"/>
    <w:basedOn w:val="Normal"/>
    <w:rsid w:val="00DE4C97"/>
    <w:pPr>
      <w:numPr>
        <w:ilvl w:val="1"/>
        <w:numId w:val="4"/>
      </w:numPr>
      <w:tabs>
        <w:tab w:val="clear" w:pos="2160"/>
      </w:tabs>
      <w:spacing w:after="0" w:line="300" w:lineRule="atLeast"/>
      <w:ind w:left="0" w:firstLine="0"/>
    </w:pPr>
    <w:rPr>
      <w:rFonts w:ascii="Garamond" w:eastAsia="Times New Roman" w:hAnsi="Garamond" w:cs="Times New Roman"/>
      <w:szCs w:val="20"/>
      <w:lang w:val="en-GB"/>
    </w:rPr>
  </w:style>
  <w:style w:type="paragraph" w:styleId="BlockText">
    <w:name w:val="Block Text"/>
    <w:basedOn w:val="Normal"/>
    <w:semiHidden/>
    <w:rsid w:val="00DE4C97"/>
    <w:pPr>
      <w:shd w:val="clear" w:color="auto" w:fill="FFFFFF"/>
      <w:spacing w:before="108" w:after="0" w:line="278" w:lineRule="exact"/>
      <w:ind w:left="1435" w:right="89"/>
      <w:jc w:val="both"/>
    </w:pPr>
    <w:rPr>
      <w:rFonts w:ascii="Times New Roman" w:eastAsia="Times New Roman" w:hAnsi="Times New Roman" w:cs="Times New Roman"/>
      <w:color w:val="000000"/>
      <w:spacing w:val="-1"/>
      <w:lang w:val="en-GB"/>
    </w:rPr>
  </w:style>
  <w:style w:type="paragraph" w:customStyle="1" w:styleId="Bulletnewletters">
    <w:name w:val="Bullet new letters"/>
    <w:basedOn w:val="Bulletnew"/>
    <w:rsid w:val="00DE4C97"/>
    <w:pPr>
      <w:tabs>
        <w:tab w:val="clear" w:pos="741"/>
        <w:tab w:val="left" w:pos="993"/>
        <w:tab w:val="left" w:pos="2694"/>
        <w:tab w:val="left" w:pos="3261"/>
      </w:tabs>
      <w:ind w:left="0" w:firstLine="0"/>
    </w:pPr>
    <w:rPr>
      <w:szCs w:val="20"/>
    </w:rPr>
  </w:style>
  <w:style w:type="paragraph" w:customStyle="1" w:styleId="Volume">
    <w:name w:val="Volume"/>
    <w:basedOn w:val="text"/>
    <w:next w:val="Section"/>
    <w:rsid w:val="00DE4C97"/>
    <w:pPr>
      <w:pageBreakBefore/>
      <w:spacing w:before="360" w:line="360" w:lineRule="exact"/>
      <w:jc w:val="center"/>
    </w:pPr>
    <w:rPr>
      <w:b/>
      <w:sz w:val="36"/>
    </w:rPr>
  </w:style>
  <w:style w:type="paragraph" w:customStyle="1" w:styleId="Bulletnewnumbers">
    <w:name w:val="Bullet new numbers"/>
    <w:basedOn w:val="Bulletnewletters"/>
    <w:rsid w:val="00DE4C97"/>
    <w:pPr>
      <w:tabs>
        <w:tab w:val="right" w:pos="8789"/>
      </w:tabs>
      <w:jc w:val="both"/>
    </w:pPr>
    <w:rPr>
      <w:rFonts w:cs="Arial"/>
    </w:rPr>
  </w:style>
  <w:style w:type="paragraph" w:customStyle="1" w:styleId="Bodytxt">
    <w:name w:val="Bodytxt"/>
    <w:basedOn w:val="Normal"/>
    <w:rsid w:val="00DE4C97"/>
    <w:pPr>
      <w:keepNext/>
      <w:spacing w:after="0" w:line="240" w:lineRule="auto"/>
      <w:jc w:val="both"/>
    </w:pPr>
    <w:rPr>
      <w:rFonts w:ascii="Times New Roman" w:eastAsia="Times New Roman" w:hAnsi="Times New Roman" w:cs="Times New Roman"/>
      <w:szCs w:val="24"/>
      <w:lang w:val="en-GB" w:eastAsia="de-DE"/>
    </w:rPr>
  </w:style>
  <w:style w:type="paragraph" w:styleId="PlainText">
    <w:name w:val="Plain Text"/>
    <w:basedOn w:val="Normal"/>
    <w:link w:val="PlainTextChar"/>
    <w:semiHidden/>
    <w:rsid w:val="00DE4C97"/>
    <w:pPr>
      <w:spacing w:after="240" w:line="240" w:lineRule="auto"/>
      <w:jc w:val="both"/>
    </w:pPr>
    <w:rPr>
      <w:rFonts w:ascii="Courier New" w:eastAsia="Times New Roman" w:hAnsi="Courier New" w:cs="Times New Roman"/>
      <w:sz w:val="20"/>
      <w:szCs w:val="20"/>
      <w:lang w:val="lv-LV"/>
    </w:rPr>
  </w:style>
  <w:style w:type="character" w:customStyle="1" w:styleId="PlainTextChar">
    <w:name w:val="Plain Text Char"/>
    <w:basedOn w:val="DefaultParagraphFont"/>
    <w:link w:val="PlainText"/>
    <w:semiHidden/>
    <w:rsid w:val="00DE4C97"/>
    <w:rPr>
      <w:rFonts w:ascii="Courier New" w:eastAsia="Times New Roman" w:hAnsi="Courier New" w:cs="Times New Roman"/>
      <w:sz w:val="20"/>
      <w:szCs w:val="20"/>
    </w:rPr>
  </w:style>
  <w:style w:type="paragraph" w:customStyle="1" w:styleId="ListBulletNoSpace">
    <w:name w:val="List Bullet NoSpace"/>
    <w:basedOn w:val="ListBullet"/>
    <w:rsid w:val="00DE4C97"/>
    <w:pPr>
      <w:numPr>
        <w:ilvl w:val="1"/>
        <w:numId w:val="6"/>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semiHidden/>
    <w:rsid w:val="00DE4C97"/>
    <w:pPr>
      <w:spacing w:after="0" w:line="240" w:lineRule="auto"/>
      <w:ind w:left="283" w:hanging="283"/>
    </w:pPr>
    <w:rPr>
      <w:rFonts w:ascii="Times New Roman" w:eastAsia="Times New Roman" w:hAnsi="Times New Roman" w:cs="Times New Roman"/>
      <w:sz w:val="24"/>
      <w:szCs w:val="24"/>
      <w:lang w:val="lv-LV"/>
    </w:rPr>
  </w:style>
  <w:style w:type="character" w:customStyle="1" w:styleId="CharChar">
    <w:name w:val="Char Char"/>
    <w:rsid w:val="00DE4C97"/>
    <w:rPr>
      <w:rFonts w:ascii="Arial" w:hAnsi="Arial" w:cs="Arial"/>
      <w:sz w:val="22"/>
      <w:szCs w:val="24"/>
      <w:lang w:val="lv-LV" w:eastAsia="en-US" w:bidi="ar-SA"/>
    </w:rPr>
  </w:style>
  <w:style w:type="paragraph" w:customStyle="1" w:styleId="BodyTextNoSpace">
    <w:name w:val="Body Text NoSpace"/>
    <w:basedOn w:val="BodyText"/>
    <w:rsid w:val="00DE4C97"/>
    <w:pPr>
      <w:spacing w:after="0" w:line="270" w:lineRule="atLeast"/>
    </w:pPr>
    <w:rPr>
      <w:sz w:val="23"/>
      <w:szCs w:val="20"/>
      <w:lang w:val="en-GB" w:eastAsia="da-DK"/>
    </w:rPr>
  </w:style>
  <w:style w:type="character" w:customStyle="1" w:styleId="BodyTextNoSpaceChar">
    <w:name w:val="Body Text NoSpace Char"/>
    <w:rsid w:val="00DE4C97"/>
    <w:rPr>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qFormat/>
    <w:rsid w:val="00DE4C97"/>
    <w:pPr>
      <w:spacing w:before="140" w:after="140" w:line="250" w:lineRule="atLeast"/>
      <w:ind w:left="1276" w:hanging="1276"/>
    </w:pPr>
    <w:rPr>
      <w:rFonts w:ascii="Times New Roman" w:eastAsia="Times New Roman" w:hAnsi="Times New Roman" w:cs="Times New Roman"/>
      <w:i/>
      <w:sz w:val="21"/>
      <w:szCs w:val="24"/>
      <w:lang w:val="en-GB" w:eastAsia="da-DK"/>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rsid w:val="00DE4C97"/>
    <w:rPr>
      <w:i/>
      <w:sz w:val="21"/>
      <w:szCs w:val="24"/>
      <w:lang w:val="en-GB" w:eastAsia="da-DK" w:bidi="ar-SA"/>
    </w:rPr>
  </w:style>
  <w:style w:type="paragraph" w:customStyle="1" w:styleId="Table">
    <w:name w:val="Table"/>
    <w:basedOn w:val="Normal"/>
    <w:rsid w:val="00DE4C97"/>
    <w:pPr>
      <w:spacing w:before="60" w:after="60" w:line="220" w:lineRule="atLeast"/>
    </w:pPr>
    <w:rPr>
      <w:rFonts w:ascii="DaneHelveticaNeue" w:eastAsia="Times New Roman" w:hAnsi="DaneHelveticaNeue" w:cs="Times New Roman"/>
      <w:sz w:val="18"/>
      <w:szCs w:val="20"/>
      <w:lang w:val="en-GB" w:eastAsia="da-DK"/>
    </w:rPr>
  </w:style>
  <w:style w:type="paragraph" w:styleId="List2">
    <w:name w:val="List 2"/>
    <w:basedOn w:val="Normal"/>
    <w:semiHidden/>
    <w:rsid w:val="00DE4C97"/>
    <w:pPr>
      <w:numPr>
        <w:ilvl w:val="1"/>
        <w:numId w:val="12"/>
      </w:numPr>
      <w:tabs>
        <w:tab w:val="clear" w:pos="2384"/>
      </w:tabs>
      <w:spacing w:after="0" w:line="240" w:lineRule="auto"/>
      <w:ind w:left="566" w:hanging="283"/>
    </w:pPr>
    <w:rPr>
      <w:rFonts w:ascii="Times New Roman" w:eastAsia="Times New Roman" w:hAnsi="Times New Roman" w:cs="Times New Roman"/>
      <w:sz w:val="24"/>
      <w:szCs w:val="24"/>
    </w:rPr>
  </w:style>
  <w:style w:type="paragraph" w:styleId="List3">
    <w:name w:val="List 3"/>
    <w:basedOn w:val="Normal"/>
    <w:semiHidden/>
    <w:rsid w:val="00DE4C97"/>
    <w:pPr>
      <w:spacing w:after="0" w:line="240" w:lineRule="auto"/>
      <w:ind w:left="849" w:hanging="283"/>
    </w:pPr>
    <w:rPr>
      <w:rFonts w:ascii="Times New Roman" w:eastAsia="Times New Roman" w:hAnsi="Times New Roman" w:cs="Times New Roman"/>
      <w:sz w:val="24"/>
      <w:szCs w:val="24"/>
    </w:rPr>
  </w:style>
  <w:style w:type="paragraph" w:styleId="List4">
    <w:name w:val="List 4"/>
    <w:basedOn w:val="Normal"/>
    <w:semiHidden/>
    <w:rsid w:val="00DE4C97"/>
    <w:pPr>
      <w:spacing w:after="0" w:line="240" w:lineRule="auto"/>
      <w:ind w:left="1132" w:hanging="283"/>
    </w:pPr>
    <w:rPr>
      <w:rFonts w:ascii="Times New Roman" w:eastAsia="Times New Roman" w:hAnsi="Times New Roman" w:cs="Times New Roman"/>
      <w:sz w:val="24"/>
      <w:szCs w:val="24"/>
    </w:rPr>
  </w:style>
  <w:style w:type="paragraph" w:styleId="ListContinue2">
    <w:name w:val="List Continue 2"/>
    <w:basedOn w:val="Normal"/>
    <w:semiHidden/>
    <w:rsid w:val="00DE4C97"/>
    <w:pPr>
      <w:spacing w:after="120" w:line="240" w:lineRule="auto"/>
      <w:ind w:left="566"/>
    </w:pPr>
    <w:rPr>
      <w:rFonts w:ascii="Times New Roman" w:eastAsia="Times New Roman" w:hAnsi="Times New Roman" w:cs="Times New Roman"/>
      <w:sz w:val="24"/>
      <w:szCs w:val="24"/>
    </w:rPr>
  </w:style>
  <w:style w:type="paragraph" w:styleId="ListContinue3">
    <w:name w:val="List Continue 3"/>
    <w:basedOn w:val="Normal"/>
    <w:semiHidden/>
    <w:rsid w:val="00DE4C97"/>
    <w:pPr>
      <w:spacing w:after="120" w:line="240" w:lineRule="auto"/>
      <w:ind w:left="849"/>
    </w:pPr>
    <w:rPr>
      <w:rFonts w:ascii="Times New Roman" w:eastAsia="Times New Roman" w:hAnsi="Times New Roman" w:cs="Times New Roman"/>
      <w:sz w:val="24"/>
      <w:szCs w:val="24"/>
    </w:rPr>
  </w:style>
  <w:style w:type="paragraph" w:customStyle="1" w:styleId="HeaderEven">
    <w:name w:val="HeaderEven"/>
    <w:basedOn w:val="Normal"/>
    <w:rsid w:val="00DE4C97"/>
    <w:pPr>
      <w:tabs>
        <w:tab w:val="right" w:pos="7371"/>
      </w:tabs>
      <w:spacing w:after="0" w:line="270" w:lineRule="atLeast"/>
      <w:ind w:left="-2268"/>
    </w:pPr>
    <w:rPr>
      <w:rFonts w:ascii="Times New Roman" w:eastAsia="Times New Roman" w:hAnsi="Times New Roman" w:cs="Times New Roman"/>
      <w:sz w:val="23"/>
      <w:szCs w:val="20"/>
      <w:lang w:val="en-GB" w:eastAsia="da-DK"/>
    </w:rPr>
  </w:style>
  <w:style w:type="paragraph" w:customStyle="1" w:styleId="BodyMargin">
    <w:name w:val="Body Margin"/>
    <w:basedOn w:val="BodyText"/>
    <w:next w:val="BodyText"/>
    <w:rsid w:val="00DE4C97"/>
    <w:pPr>
      <w:spacing w:after="270" w:line="270" w:lineRule="atLeast"/>
      <w:ind w:hanging="2268"/>
    </w:pPr>
    <w:rPr>
      <w:sz w:val="23"/>
      <w:szCs w:val="20"/>
      <w:lang w:val="en-GB" w:eastAsia="da-DK"/>
    </w:rPr>
  </w:style>
  <w:style w:type="paragraph" w:customStyle="1" w:styleId="MarginFrame">
    <w:name w:val="Margin Frame"/>
    <w:basedOn w:val="Normal"/>
    <w:rsid w:val="00DE4C97"/>
    <w:pPr>
      <w:keepNext/>
      <w:keepLines/>
      <w:framePr w:w="1985" w:wrap="around" w:vAnchor="text" w:hAnchor="margin" w:x="-2267" w:y="1"/>
      <w:spacing w:after="0" w:line="270" w:lineRule="atLeast"/>
    </w:pPr>
    <w:rPr>
      <w:rFonts w:ascii="Times New Roman" w:eastAsia="Times New Roman" w:hAnsi="Times New Roman" w:cs="Times New Roman"/>
      <w:sz w:val="23"/>
      <w:szCs w:val="20"/>
      <w:lang w:val="en-GB" w:eastAsia="da-DK"/>
    </w:rPr>
  </w:style>
  <w:style w:type="paragraph" w:customStyle="1" w:styleId="BodyMarginNoSpace">
    <w:name w:val="Body Margin NoSpace"/>
    <w:basedOn w:val="BodyMargin"/>
    <w:next w:val="BodyTextNoSpace"/>
    <w:rsid w:val="00DE4C97"/>
    <w:pPr>
      <w:spacing w:after="0"/>
    </w:pPr>
  </w:style>
  <w:style w:type="paragraph" w:styleId="ListBullet2">
    <w:name w:val="List Bullet 2"/>
    <w:basedOn w:val="ListBullet"/>
    <w:semiHidden/>
    <w:rsid w:val="00DE4C97"/>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DE4C97"/>
    <w:pPr>
      <w:spacing w:after="0"/>
    </w:pPr>
  </w:style>
  <w:style w:type="paragraph" w:styleId="ListContinue">
    <w:name w:val="List Continue"/>
    <w:basedOn w:val="ListNumber"/>
    <w:semiHidden/>
    <w:rsid w:val="00DE4C97"/>
    <w:pPr>
      <w:ind w:firstLine="0"/>
    </w:pPr>
  </w:style>
  <w:style w:type="paragraph" w:styleId="ListNumber">
    <w:name w:val="List Number"/>
    <w:basedOn w:val="BodyText"/>
    <w:semiHidden/>
    <w:rsid w:val="00DE4C97"/>
    <w:pPr>
      <w:tabs>
        <w:tab w:val="num" w:pos="2345"/>
      </w:tabs>
      <w:spacing w:after="270" w:line="270" w:lineRule="atLeast"/>
      <w:ind w:left="2345" w:hanging="360"/>
    </w:pPr>
    <w:rPr>
      <w:sz w:val="23"/>
      <w:szCs w:val="20"/>
      <w:lang w:val="en-GB" w:eastAsia="da-DK"/>
    </w:rPr>
  </w:style>
  <w:style w:type="paragraph" w:styleId="ListNumber2">
    <w:name w:val="List Number 2"/>
    <w:basedOn w:val="ListNumber"/>
    <w:semiHidden/>
    <w:rsid w:val="00DE4C97"/>
    <w:pPr>
      <w:numPr>
        <w:ilvl w:val="1"/>
      </w:numPr>
      <w:tabs>
        <w:tab w:val="num" w:pos="2345"/>
      </w:tabs>
      <w:ind w:left="850" w:hanging="425"/>
    </w:pPr>
  </w:style>
  <w:style w:type="paragraph" w:customStyle="1" w:styleId="ListContinueNoSpace">
    <w:name w:val="List Continue NoSpace"/>
    <w:basedOn w:val="ListContinue"/>
    <w:rsid w:val="00DE4C97"/>
    <w:pPr>
      <w:spacing w:after="0"/>
    </w:pPr>
  </w:style>
  <w:style w:type="paragraph" w:customStyle="1" w:styleId="ListContinue2NoSpace">
    <w:name w:val="List Continue 2 NoSpace"/>
    <w:basedOn w:val="ListContinue2"/>
    <w:rsid w:val="00DE4C97"/>
    <w:pPr>
      <w:spacing w:after="0" w:line="270" w:lineRule="atLeast"/>
      <w:ind w:left="851"/>
    </w:pPr>
    <w:rPr>
      <w:sz w:val="23"/>
      <w:szCs w:val="20"/>
      <w:lang w:val="en-GB" w:eastAsia="da-DK"/>
    </w:rPr>
  </w:style>
  <w:style w:type="paragraph" w:customStyle="1" w:styleId="ListNumberNoSpace">
    <w:name w:val="List Number NoSpace"/>
    <w:basedOn w:val="ListNumber"/>
    <w:rsid w:val="00DE4C97"/>
    <w:pPr>
      <w:tabs>
        <w:tab w:val="clear" w:pos="2345"/>
        <w:tab w:val="num" w:pos="425"/>
      </w:tabs>
      <w:spacing w:after="0"/>
      <w:ind w:left="425" w:hanging="425"/>
    </w:pPr>
  </w:style>
  <w:style w:type="paragraph" w:customStyle="1" w:styleId="ListNumber2NoSpace">
    <w:name w:val="List Number 2 NoSpace"/>
    <w:basedOn w:val="ListNumber2"/>
    <w:rsid w:val="00DE4C97"/>
    <w:pPr>
      <w:numPr>
        <w:ilvl w:val="0"/>
        <w:numId w:val="8"/>
      </w:numPr>
      <w:tabs>
        <w:tab w:val="clear" w:pos="851"/>
        <w:tab w:val="num" w:pos="2345"/>
      </w:tabs>
      <w:spacing w:after="0"/>
      <w:ind w:left="850" w:hanging="425"/>
    </w:pPr>
  </w:style>
  <w:style w:type="paragraph" w:customStyle="1" w:styleId="ListHanging">
    <w:name w:val="List Hanging"/>
    <w:basedOn w:val="BodyText"/>
    <w:rsid w:val="00DE4C97"/>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DE4C97"/>
    <w:pPr>
      <w:spacing w:after="0"/>
    </w:pPr>
  </w:style>
  <w:style w:type="paragraph" w:styleId="Signature">
    <w:name w:val="Signature"/>
    <w:basedOn w:val="BodyText"/>
    <w:link w:val="SignatureChar"/>
    <w:semiHidden/>
    <w:rsid w:val="00DE4C97"/>
    <w:pPr>
      <w:spacing w:after="0" w:line="220" w:lineRule="atLeast"/>
    </w:pPr>
    <w:rPr>
      <w:sz w:val="18"/>
      <w:szCs w:val="20"/>
      <w:lang w:val="en-GB" w:eastAsia="da-DK"/>
    </w:rPr>
  </w:style>
  <w:style w:type="character" w:customStyle="1" w:styleId="SignatureChar">
    <w:name w:val="Signature Char"/>
    <w:basedOn w:val="DefaultParagraphFont"/>
    <w:link w:val="Signature"/>
    <w:semiHidden/>
    <w:rsid w:val="00DE4C97"/>
    <w:rPr>
      <w:rFonts w:ascii="Times New Roman" w:eastAsia="Times New Roman" w:hAnsi="Times New Roman" w:cs="Times New Roman"/>
      <w:sz w:val="18"/>
      <w:szCs w:val="20"/>
      <w:lang w:val="en-GB" w:eastAsia="da-DK"/>
    </w:rPr>
  </w:style>
  <w:style w:type="paragraph" w:customStyle="1" w:styleId="FrontPage1">
    <w:name w:val="FrontPage1"/>
    <w:basedOn w:val="Normal"/>
    <w:next w:val="BodyText"/>
    <w:rsid w:val="00DE4C97"/>
    <w:pPr>
      <w:numPr>
        <w:ilvl w:val="1"/>
        <w:numId w:val="9"/>
      </w:numPr>
      <w:tabs>
        <w:tab w:val="clear" w:pos="851"/>
      </w:tabs>
      <w:suppressAutoHyphens/>
      <w:spacing w:after="160" w:line="320" w:lineRule="exact"/>
      <w:ind w:left="0" w:firstLine="0"/>
    </w:pPr>
    <w:rPr>
      <w:rFonts w:ascii="TrueHelveticaLight" w:eastAsia="Times New Roman" w:hAnsi="TrueHelveticaLight" w:cs="Times New Roman"/>
      <w:sz w:val="28"/>
      <w:szCs w:val="20"/>
      <w:lang w:val="en-GB" w:eastAsia="da-DK"/>
    </w:rPr>
  </w:style>
  <w:style w:type="paragraph" w:customStyle="1" w:styleId="FrontPage2">
    <w:name w:val="FrontPage2"/>
    <w:basedOn w:val="FrontPage1"/>
    <w:next w:val="BodyText"/>
    <w:rsid w:val="00DE4C97"/>
    <w:pPr>
      <w:spacing w:line="400" w:lineRule="exact"/>
    </w:pPr>
    <w:rPr>
      <w:rFonts w:ascii="TrueHelveticaBlack" w:hAnsi="TrueHelveticaBlack"/>
      <w:sz w:val="36"/>
    </w:rPr>
  </w:style>
  <w:style w:type="paragraph" w:styleId="ListBullet3">
    <w:name w:val="List Bullet 3"/>
    <w:basedOn w:val="ListBullet2"/>
    <w:semiHidden/>
    <w:rsid w:val="00DE4C97"/>
    <w:pPr>
      <w:tabs>
        <w:tab w:val="clear" w:pos="851"/>
        <w:tab w:val="left" w:pos="1276"/>
      </w:tabs>
      <w:ind w:left="1276"/>
    </w:pPr>
  </w:style>
  <w:style w:type="paragraph" w:styleId="ListNumber3">
    <w:name w:val="List Number 3"/>
    <w:basedOn w:val="ListNumber2"/>
    <w:semiHidden/>
    <w:rsid w:val="00DE4C97"/>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DE4C97"/>
    <w:pPr>
      <w:spacing w:after="0"/>
    </w:pPr>
  </w:style>
  <w:style w:type="paragraph" w:customStyle="1" w:styleId="ListContinue3NoSpace">
    <w:name w:val="List Continue 3 NoSpace"/>
    <w:basedOn w:val="ListContinue3"/>
    <w:rsid w:val="00DE4C97"/>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ListNumber3"/>
    <w:rsid w:val="00DE4C97"/>
    <w:pPr>
      <w:numPr>
        <w:ilvl w:val="2"/>
        <w:numId w:val="6"/>
      </w:numPr>
      <w:tabs>
        <w:tab w:val="clear" w:pos="3785"/>
        <w:tab w:val="num" w:pos="2160"/>
      </w:tabs>
      <w:spacing w:after="0"/>
      <w:ind w:left="1276" w:hanging="425"/>
    </w:pPr>
  </w:style>
  <w:style w:type="paragraph" w:customStyle="1" w:styleId="ListContinue0">
    <w:name w:val="List Continue 0"/>
    <w:basedOn w:val="ListContinue"/>
    <w:rsid w:val="00DE4C97"/>
    <w:pPr>
      <w:ind w:left="0"/>
    </w:pPr>
  </w:style>
  <w:style w:type="paragraph" w:customStyle="1" w:styleId="ListContinue0NoSpace">
    <w:name w:val="List Continue 0 NoSpace"/>
    <w:basedOn w:val="ListContinue0"/>
    <w:rsid w:val="00DE4C97"/>
    <w:pPr>
      <w:spacing w:after="0"/>
    </w:pPr>
  </w:style>
  <w:style w:type="paragraph" w:customStyle="1" w:styleId="CaptionMargin">
    <w:name w:val="Caption Margin"/>
    <w:basedOn w:val="Caption"/>
    <w:next w:val="BodyText"/>
    <w:rsid w:val="00DE4C97"/>
    <w:pPr>
      <w:ind w:left="-992"/>
    </w:pPr>
    <w:rPr>
      <w:szCs w:val="20"/>
    </w:rPr>
  </w:style>
  <w:style w:type="paragraph" w:customStyle="1" w:styleId="FrontPageFrame">
    <w:name w:val="FrontPageFrame"/>
    <w:basedOn w:val="Normal"/>
    <w:rsid w:val="00DE4C97"/>
    <w:pPr>
      <w:framePr w:wrap="around" w:hAnchor="margin" w:x="-2267" w:yAlign="bottom"/>
      <w:tabs>
        <w:tab w:val="left" w:pos="1134"/>
      </w:tabs>
      <w:spacing w:after="0" w:line="240" w:lineRule="atLeast"/>
    </w:pPr>
    <w:rPr>
      <w:rFonts w:ascii="DaneHelveticaNeue" w:eastAsia="Times New Roman" w:hAnsi="DaneHelveticaNeue" w:cs="Times New Roman"/>
      <w:sz w:val="14"/>
      <w:szCs w:val="20"/>
      <w:lang w:val="en-GB" w:eastAsia="da-DK"/>
    </w:rPr>
  </w:style>
  <w:style w:type="paragraph" w:customStyle="1" w:styleId="HeaderFirstLogo">
    <w:name w:val="HeaderFirstLogo"/>
    <w:basedOn w:val="Normal"/>
    <w:next w:val="Normal"/>
    <w:rsid w:val="00DE4C97"/>
    <w:pPr>
      <w:framePr w:w="3799" w:wrap="around" w:vAnchor="page" w:hAnchor="page" w:xAlign="right" w:y="795"/>
      <w:spacing w:after="0" w:line="270" w:lineRule="atLeast"/>
    </w:pPr>
    <w:rPr>
      <w:rFonts w:ascii="Times New Roman" w:eastAsia="Times New Roman" w:hAnsi="Times New Roman" w:cs="Times New Roman"/>
      <w:sz w:val="23"/>
      <w:szCs w:val="20"/>
      <w:lang w:val="en-GB" w:eastAsia="da-DK"/>
    </w:rPr>
  </w:style>
  <w:style w:type="paragraph" w:customStyle="1" w:styleId="HeaderFrame">
    <w:name w:val="HeaderFrame"/>
    <w:basedOn w:val="Normal"/>
    <w:next w:val="Normal"/>
    <w:rsid w:val="00DE4C97"/>
    <w:pPr>
      <w:framePr w:hSpace="284" w:wrap="around" w:vAnchor="text" w:hAnchor="margin" w:xAlign="right" w:y="1"/>
      <w:spacing w:after="0" w:line="270" w:lineRule="atLeast"/>
    </w:pPr>
    <w:rPr>
      <w:rFonts w:ascii="Times New Roman" w:eastAsia="Times New Roman" w:hAnsi="Times New Roman" w:cs="Times New Roman"/>
      <w:sz w:val="23"/>
      <w:szCs w:val="20"/>
      <w:lang w:val="en-GB" w:eastAsia="da-DK"/>
    </w:rPr>
  </w:style>
  <w:style w:type="paragraph" w:customStyle="1" w:styleId="FooterFrame">
    <w:name w:val="FooterFrame"/>
    <w:basedOn w:val="Normal"/>
    <w:next w:val="Normal"/>
    <w:rsid w:val="00DE4C97"/>
    <w:pPr>
      <w:framePr w:hSpace="284" w:wrap="around" w:vAnchor="text" w:hAnchor="margin" w:xAlign="right" w:y="1"/>
      <w:numPr>
        <w:ilvl w:val="2"/>
        <w:numId w:val="9"/>
      </w:numPr>
      <w:tabs>
        <w:tab w:val="clear" w:pos="1211"/>
      </w:tabs>
      <w:spacing w:after="0" w:line="270" w:lineRule="atLeast"/>
      <w:ind w:left="0"/>
    </w:pPr>
    <w:rPr>
      <w:rFonts w:ascii="DaneHelveticaNeue" w:eastAsia="Times New Roman" w:hAnsi="DaneHelveticaNeue" w:cs="Times New Roman"/>
      <w:sz w:val="12"/>
      <w:szCs w:val="20"/>
      <w:lang w:val="en-GB" w:eastAsia="da-DK"/>
    </w:rPr>
  </w:style>
  <w:style w:type="paragraph" w:customStyle="1" w:styleId="FrontPage3">
    <w:name w:val="FrontPage3"/>
    <w:basedOn w:val="FrontPage1"/>
    <w:next w:val="BlockText"/>
    <w:rsid w:val="00DE4C97"/>
    <w:pPr>
      <w:spacing w:before="160" w:after="0"/>
    </w:pPr>
    <w:rPr>
      <w:sz w:val="20"/>
    </w:rPr>
  </w:style>
  <w:style w:type="paragraph" w:customStyle="1" w:styleId="ContentsPage">
    <w:name w:val="ContentsPage"/>
    <w:basedOn w:val="Normal"/>
    <w:next w:val="BodyText"/>
    <w:rsid w:val="00DE4C97"/>
    <w:pPr>
      <w:pageBreakBefore/>
      <w:suppressAutoHyphens/>
      <w:spacing w:before="2680" w:after="0" w:line="320" w:lineRule="exact"/>
    </w:pPr>
    <w:rPr>
      <w:rFonts w:ascii="TrueHelveticaBlack" w:eastAsia="Times New Roman" w:hAnsi="TrueHelveticaBlack" w:cs="Times New Roman"/>
      <w:b/>
      <w:sz w:val="32"/>
      <w:szCs w:val="20"/>
      <w:lang w:val="en-GB" w:eastAsia="da-DK"/>
    </w:rPr>
  </w:style>
  <w:style w:type="paragraph" w:customStyle="1" w:styleId="AppendixPage">
    <w:name w:val="AppendixPage"/>
    <w:basedOn w:val="ContentsPage"/>
    <w:next w:val="BodyTextNoSpace"/>
    <w:rsid w:val="00DE4C97"/>
    <w:pPr>
      <w:pageBreakBefore w:val="0"/>
      <w:spacing w:before="120" w:after="320"/>
    </w:pPr>
  </w:style>
  <w:style w:type="paragraph" w:customStyle="1" w:styleId="Appendix">
    <w:name w:val="Appendix"/>
    <w:basedOn w:val="Normal"/>
    <w:next w:val="BodyText"/>
    <w:rsid w:val="00DE4C97"/>
    <w:pPr>
      <w:keepNext/>
      <w:keepLines/>
      <w:pageBreakBefore/>
      <w:suppressAutoHyphens/>
      <w:spacing w:after="130" w:line="320" w:lineRule="exact"/>
      <w:outlineLvl w:val="6"/>
    </w:pPr>
    <w:rPr>
      <w:rFonts w:ascii="DaneHelveticaNeue" w:eastAsia="Times New Roman" w:hAnsi="DaneHelveticaNeue" w:cs="Times New Roman"/>
      <w:b/>
      <w:sz w:val="32"/>
      <w:szCs w:val="20"/>
      <w:lang w:val="en-GB" w:eastAsia="da-DK"/>
    </w:rPr>
  </w:style>
  <w:style w:type="paragraph" w:customStyle="1" w:styleId="HeaderFrameEven">
    <w:name w:val="HeaderFrameEven"/>
    <w:basedOn w:val="HeaderFrame"/>
    <w:rsid w:val="00DE4C97"/>
    <w:pPr>
      <w:framePr w:wrap="around"/>
    </w:pPr>
    <w:rPr>
      <w:rFonts w:ascii="DaneHelveticaNeue" w:hAnsi="DaneHelveticaNeue"/>
      <w:sz w:val="16"/>
    </w:rPr>
  </w:style>
  <w:style w:type="paragraph" w:styleId="Date">
    <w:name w:val="Date"/>
    <w:basedOn w:val="Normal"/>
    <w:next w:val="Normal"/>
    <w:link w:val="DateChar"/>
    <w:semiHidden/>
    <w:rsid w:val="00DE4C97"/>
    <w:pPr>
      <w:spacing w:after="0" w:line="360" w:lineRule="auto"/>
    </w:pPr>
    <w:rPr>
      <w:rFonts w:ascii="Times New Roman" w:eastAsia="Times New Roman" w:hAnsi="Times New Roman" w:cs="Times New Roman"/>
      <w:sz w:val="24"/>
      <w:szCs w:val="24"/>
      <w:lang w:val="en-GB"/>
    </w:rPr>
  </w:style>
  <w:style w:type="character" w:customStyle="1" w:styleId="DateChar">
    <w:name w:val="Date Char"/>
    <w:basedOn w:val="DefaultParagraphFont"/>
    <w:link w:val="Date"/>
    <w:semiHidden/>
    <w:rsid w:val="00DE4C97"/>
    <w:rPr>
      <w:rFonts w:ascii="Times New Roman" w:eastAsia="Times New Roman" w:hAnsi="Times New Roman" w:cs="Times New Roman"/>
      <w:sz w:val="24"/>
      <w:szCs w:val="24"/>
      <w:lang w:val="en-GB"/>
    </w:rPr>
  </w:style>
  <w:style w:type="paragraph" w:customStyle="1" w:styleId="NormalA">
    <w:name w:val="Normal A"/>
    <w:basedOn w:val="Normal"/>
    <w:rsid w:val="00DE4C97"/>
    <w:pPr>
      <w:tabs>
        <w:tab w:val="num" w:pos="360"/>
        <w:tab w:val="left" w:pos="1276"/>
        <w:tab w:val="left" w:pos="1559"/>
        <w:tab w:val="left" w:pos="3686"/>
      </w:tabs>
      <w:spacing w:after="0" w:line="360" w:lineRule="auto"/>
      <w:jc w:val="both"/>
    </w:pPr>
    <w:rPr>
      <w:rFonts w:ascii="Times New Roman" w:eastAsia="Times New Roman" w:hAnsi="Times New Roman" w:cs="Times New Roman"/>
      <w:sz w:val="24"/>
      <w:szCs w:val="24"/>
      <w:lang w:val="en-GB"/>
    </w:rPr>
  </w:style>
  <w:style w:type="paragraph" w:styleId="ListNumber4">
    <w:name w:val="List Number 4"/>
    <w:basedOn w:val="Normal"/>
    <w:semiHidden/>
    <w:rsid w:val="00DE4C97"/>
    <w:pPr>
      <w:tabs>
        <w:tab w:val="num" w:pos="645"/>
      </w:tabs>
      <w:spacing w:after="0" w:line="270" w:lineRule="atLeast"/>
      <w:ind w:left="645" w:hanging="360"/>
    </w:pPr>
    <w:rPr>
      <w:rFonts w:ascii="Times New Roman" w:eastAsia="Times New Roman" w:hAnsi="Times New Roman" w:cs="Times New Roman"/>
      <w:sz w:val="23"/>
      <w:szCs w:val="20"/>
      <w:lang w:val="en-GB" w:eastAsia="da-DK"/>
    </w:rPr>
  </w:style>
  <w:style w:type="paragraph" w:styleId="ListContinue4">
    <w:name w:val="List Continue 4"/>
    <w:basedOn w:val="Normal"/>
    <w:semiHidden/>
    <w:rsid w:val="00DE4C97"/>
    <w:pPr>
      <w:spacing w:after="120" w:line="240" w:lineRule="auto"/>
      <w:ind w:left="1132"/>
    </w:pPr>
    <w:rPr>
      <w:rFonts w:ascii="Times New Roman" w:eastAsia="Times New Roman" w:hAnsi="Times New Roman" w:cs="Times New Roman"/>
      <w:sz w:val="24"/>
      <w:szCs w:val="24"/>
      <w:lang w:val="en-GB"/>
    </w:rPr>
  </w:style>
  <w:style w:type="paragraph" w:customStyle="1" w:styleId="NBSclause">
    <w:name w:val="NBS clause"/>
    <w:basedOn w:val="Normal"/>
    <w:rsid w:val="00DE4C97"/>
    <w:pPr>
      <w:tabs>
        <w:tab w:val="left" w:pos="284"/>
        <w:tab w:val="left" w:pos="680"/>
      </w:tabs>
      <w:overflowPunct w:val="0"/>
      <w:autoSpaceDE w:val="0"/>
      <w:autoSpaceDN w:val="0"/>
      <w:adjustRightInd w:val="0"/>
      <w:spacing w:after="0" w:line="240" w:lineRule="auto"/>
      <w:ind w:left="680" w:hanging="680"/>
      <w:textAlignment w:val="baseline"/>
    </w:pPr>
    <w:rPr>
      <w:rFonts w:ascii="Arial" w:eastAsia="Times New Roman" w:hAnsi="Arial" w:cs="Times New Roman"/>
      <w:szCs w:val="20"/>
      <w:lang w:val="en-GB"/>
    </w:rPr>
  </w:style>
  <w:style w:type="paragraph" w:customStyle="1" w:styleId="FooterEven">
    <w:name w:val="FooterEven"/>
    <w:basedOn w:val="Footer"/>
    <w:rsid w:val="00DE4C97"/>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DE4C97"/>
    <w:pPr>
      <w:framePr w:wrap="around"/>
      <w:numPr>
        <w:ilvl w:val="0"/>
        <w:numId w:val="0"/>
      </w:numPr>
      <w:tabs>
        <w:tab w:val="num" w:pos="360"/>
      </w:tabs>
    </w:pPr>
    <w:rPr>
      <w:noProof/>
      <w:color w:val="FFFFFF"/>
      <w:szCs w:val="12"/>
    </w:rPr>
  </w:style>
  <w:style w:type="paragraph" w:customStyle="1" w:styleId="Niveau3">
    <w:name w:val="Niveau 3"/>
    <w:basedOn w:val="Heading3"/>
    <w:next w:val="BodyText"/>
    <w:rsid w:val="00DE4C97"/>
    <w:pPr>
      <w:numPr>
        <w:numId w:val="7"/>
      </w:numPr>
      <w:tabs>
        <w:tab w:val="clear" w:pos="360"/>
        <w:tab w:val="num" w:pos="2160"/>
      </w:tabs>
      <w:spacing w:after="0" w:line="264" w:lineRule="auto"/>
      <w:ind w:left="2160" w:hanging="180"/>
    </w:pPr>
    <w:rPr>
      <w:b w:val="0"/>
      <w:bCs w:val="0"/>
      <w:i/>
      <w:sz w:val="24"/>
      <w:szCs w:val="20"/>
      <w:lang w:eastAsia="da-DK"/>
    </w:rPr>
  </w:style>
  <w:style w:type="paragraph" w:customStyle="1" w:styleId="BodyMarginChar">
    <w:name w:val="Body Margin Char"/>
    <w:basedOn w:val="BodyText"/>
    <w:next w:val="BodyText"/>
    <w:rsid w:val="00DE4C97"/>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DE4C97"/>
    <w:rPr>
      <w:sz w:val="23"/>
      <w:lang w:val="en-GB" w:eastAsia="da-DK" w:bidi="ar-SA"/>
    </w:rPr>
  </w:style>
  <w:style w:type="character" w:customStyle="1" w:styleId="BodyTextChar1">
    <w:name w:val="Body Text Char1"/>
    <w:rsid w:val="00DE4C97"/>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DE4C97"/>
    <w:rPr>
      <w:sz w:val="23"/>
      <w:lang w:val="en-GB" w:eastAsia="da-DK" w:bidi="ar-SA"/>
    </w:rPr>
  </w:style>
  <w:style w:type="paragraph" w:styleId="NormalWeb">
    <w:name w:val="Normal (Web)"/>
    <w:basedOn w:val="Normal"/>
    <w:semiHidden/>
    <w:rsid w:val="00DE4C97"/>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Style2">
    <w:name w:val="Style2"/>
    <w:basedOn w:val="Normal"/>
    <w:rsid w:val="00DE4C97"/>
    <w:pPr>
      <w:widowControl w:val="0"/>
      <w:spacing w:after="0" w:line="240" w:lineRule="auto"/>
    </w:pPr>
    <w:rPr>
      <w:rFonts w:ascii="Times New Roman" w:eastAsia="Times New Roman" w:hAnsi="Times New Roman" w:cs="Times New Roman"/>
      <w:sz w:val="24"/>
      <w:szCs w:val="24"/>
      <w:lang w:val="lv-LV"/>
    </w:rPr>
  </w:style>
  <w:style w:type="paragraph" w:customStyle="1" w:styleId="Daa">
    <w:name w:val="Daļa"/>
    <w:basedOn w:val="PielikumiRakstz"/>
    <w:rsid w:val="00DE4C97"/>
    <w:pPr>
      <w:numPr>
        <w:numId w:val="10"/>
      </w:numPr>
      <w:tabs>
        <w:tab w:val="clear" w:pos="1209"/>
      </w:tabs>
      <w:ind w:left="0" w:firstLine="0"/>
      <w:jc w:val="center"/>
    </w:pPr>
    <w:rPr>
      <w:sz w:val="22"/>
      <w:szCs w:val="22"/>
    </w:rPr>
  </w:style>
  <w:style w:type="paragraph" w:customStyle="1" w:styleId="nDaa">
    <w:name w:val="nDaļa"/>
    <w:basedOn w:val="Nodaa"/>
    <w:rsid w:val="00DE4C97"/>
    <w:pPr>
      <w:jc w:val="center"/>
    </w:pPr>
  </w:style>
  <w:style w:type="paragraph" w:customStyle="1" w:styleId="Pielikumi">
    <w:name w:val="Pielikumi"/>
    <w:basedOn w:val="PielikumiRakstz"/>
    <w:rsid w:val="00DE4C97"/>
  </w:style>
  <w:style w:type="paragraph" w:customStyle="1" w:styleId="Pielikums">
    <w:name w:val="Pielikums"/>
    <w:basedOn w:val="Pielikumi"/>
    <w:rsid w:val="00DE4C97"/>
    <w:pPr>
      <w:jc w:val="right"/>
    </w:pPr>
  </w:style>
  <w:style w:type="character" w:customStyle="1" w:styleId="NoIndentRakstz">
    <w:name w:val="No Indent Rakstz."/>
    <w:rsid w:val="00DE4C97"/>
    <w:rPr>
      <w:color w:val="000000"/>
      <w:sz w:val="22"/>
      <w:szCs w:val="24"/>
      <w:lang w:val="en-GB" w:eastAsia="en-US" w:bidi="ar-SA"/>
    </w:rPr>
  </w:style>
  <w:style w:type="paragraph" w:styleId="TOC8">
    <w:name w:val="toc 8"/>
    <w:basedOn w:val="Normal"/>
    <w:next w:val="Normal"/>
    <w:autoRedefine/>
    <w:semiHidden/>
    <w:rsid w:val="00DE4C97"/>
    <w:pPr>
      <w:spacing w:after="0" w:line="240" w:lineRule="auto"/>
      <w:ind w:left="1680"/>
    </w:pPr>
    <w:rPr>
      <w:rFonts w:ascii="Times New Roman" w:eastAsia="Times New Roman" w:hAnsi="Times New Roman" w:cs="Times New Roman"/>
      <w:sz w:val="24"/>
      <w:szCs w:val="24"/>
      <w:lang w:val="lv-LV" w:eastAsia="lv-LV"/>
    </w:rPr>
  </w:style>
  <w:style w:type="paragraph" w:customStyle="1" w:styleId="Sarakstarindkopa1">
    <w:name w:val="Saraksta rindkopa1"/>
    <w:basedOn w:val="Normal"/>
    <w:qFormat/>
    <w:rsid w:val="00DE4C97"/>
    <w:pPr>
      <w:spacing w:after="0" w:line="240" w:lineRule="auto"/>
      <w:ind w:left="720"/>
    </w:pPr>
    <w:rPr>
      <w:rFonts w:ascii="Times New Roman" w:eastAsia="Arial Unicode MS" w:hAnsi="Times New Roman" w:cs="Arial Unicode MS"/>
      <w:kern w:val="3"/>
      <w:sz w:val="24"/>
      <w:szCs w:val="24"/>
      <w:lang w:val="x-none" w:eastAsia="zh-CN" w:bidi="hi-IN"/>
    </w:rPr>
  </w:style>
  <w:style w:type="character" w:customStyle="1" w:styleId="ApakpunktsChar">
    <w:name w:val="Apakšpunkts Char"/>
    <w:rsid w:val="00DE4C97"/>
    <w:rPr>
      <w:rFonts w:ascii="Arial" w:hAnsi="Arial"/>
      <w:b/>
      <w:szCs w:val="24"/>
      <w:lang w:val="x-none" w:eastAsia="x-none"/>
    </w:rPr>
  </w:style>
  <w:style w:type="character" w:customStyle="1" w:styleId="apple-style-span">
    <w:name w:val="apple-style-span"/>
    <w:basedOn w:val="DefaultParagraphFont"/>
    <w:rsid w:val="00DE4C97"/>
  </w:style>
  <w:style w:type="character" w:customStyle="1" w:styleId="WW8Num2z0">
    <w:name w:val="WW8Num2z0"/>
    <w:rsid w:val="00DE4C97"/>
    <w:rPr>
      <w:rFonts w:ascii="Times New Roman" w:hAnsi="Times New Roman"/>
      <w:sz w:val="23"/>
    </w:rPr>
  </w:style>
  <w:style w:type="character" w:customStyle="1" w:styleId="WW8Num36z2">
    <w:name w:val="WW8Num36z2"/>
    <w:rsid w:val="00DE4C97"/>
    <w:rPr>
      <w:rFonts w:ascii="Wingdings" w:hAnsi="Wingdings"/>
    </w:rPr>
  </w:style>
  <w:style w:type="character" w:customStyle="1" w:styleId="FootnoteCharacters">
    <w:name w:val="Footnote Characters"/>
    <w:rsid w:val="00DE4C97"/>
    <w:rPr>
      <w:vertAlign w:val="superscript"/>
    </w:rPr>
  </w:style>
  <w:style w:type="character" w:customStyle="1" w:styleId="c6">
    <w:name w:val="c6"/>
    <w:basedOn w:val="DefaultParagraphFont"/>
    <w:rsid w:val="00DE4C97"/>
  </w:style>
  <w:style w:type="paragraph" w:customStyle="1" w:styleId="c8">
    <w:name w:val="c8"/>
    <w:basedOn w:val="Normal"/>
    <w:rsid w:val="00DE4C97"/>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bulletnew0">
    <w:name w:val="bulletnew"/>
    <w:basedOn w:val="Normal"/>
    <w:rsid w:val="00DE4C97"/>
    <w:pPr>
      <w:spacing w:after="120" w:line="280" w:lineRule="atLeast"/>
      <w:jc w:val="both"/>
    </w:pPr>
    <w:rPr>
      <w:rFonts w:ascii="Arial" w:eastAsia="Times New Roman" w:hAnsi="Arial" w:cs="Arial"/>
      <w:spacing w:val="-1"/>
      <w:sz w:val="20"/>
      <w:szCs w:val="20"/>
      <w:lang w:val="lv-LV" w:eastAsia="lv-LV"/>
    </w:rPr>
  </w:style>
  <w:style w:type="paragraph" w:customStyle="1" w:styleId="Virsjais">
    <w:name w:val="Virsējais"/>
    <w:basedOn w:val="Sarakstarindkopa1"/>
    <w:qFormat/>
    <w:rsid w:val="00DE4C97"/>
    <w:pPr>
      <w:numPr>
        <w:numId w:val="11"/>
      </w:numPr>
      <w:contextualSpacing/>
      <w:jc w:val="both"/>
      <w:outlineLvl w:val="0"/>
    </w:pPr>
    <w:rPr>
      <w:b/>
      <w:lang w:eastAsia="en-US"/>
    </w:rPr>
  </w:style>
  <w:style w:type="character" w:customStyle="1" w:styleId="apple-converted-space">
    <w:name w:val="apple-converted-space"/>
    <w:basedOn w:val="DefaultParagraphFont"/>
    <w:rsid w:val="00DE4C97"/>
  </w:style>
  <w:style w:type="character" w:customStyle="1" w:styleId="ParagrfsChar">
    <w:name w:val="Paragrāfs Char"/>
    <w:rsid w:val="00DE4C97"/>
    <w:rPr>
      <w:rFonts w:ascii="Arial" w:hAnsi="Arial"/>
      <w:szCs w:val="24"/>
      <w:lang w:val="x-none" w:eastAsia="x-none"/>
    </w:rPr>
  </w:style>
  <w:style w:type="character" w:styleId="Strong">
    <w:name w:val="Strong"/>
    <w:qFormat/>
    <w:rsid w:val="00DE4C97"/>
    <w:rPr>
      <w:b/>
      <w:bCs/>
    </w:rPr>
  </w:style>
  <w:style w:type="character" w:styleId="Emphasis">
    <w:name w:val="Emphasis"/>
    <w:qFormat/>
    <w:rsid w:val="00DE4C97"/>
    <w:rPr>
      <w:i/>
      <w:iCs/>
    </w:rPr>
  </w:style>
  <w:style w:type="paragraph" w:customStyle="1" w:styleId="Standard">
    <w:name w:val="Standard"/>
    <w:rsid w:val="00DE4C97"/>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val="en-US" w:eastAsia="zh-CN" w:bidi="hi-IN"/>
    </w:rPr>
  </w:style>
  <w:style w:type="character" w:customStyle="1" w:styleId="StandardChar">
    <w:name w:val="Standard Char"/>
    <w:rsid w:val="00DE4C97"/>
    <w:rPr>
      <w:rFonts w:eastAsia="Arial Unicode MS" w:cs="Arial Unicode MS"/>
      <w:kern w:val="3"/>
      <w:sz w:val="24"/>
      <w:szCs w:val="24"/>
      <w:lang w:eastAsia="zh-CN" w:bidi="hi-IN"/>
    </w:rPr>
  </w:style>
  <w:style w:type="character" w:customStyle="1" w:styleId="SarakstarindkopaRakstz">
    <w:name w:val="Saraksta rindkopa Rakstz."/>
    <w:rsid w:val="00DE4C97"/>
    <w:rPr>
      <w:rFonts w:eastAsia="Arial Unicode MS" w:cs="Arial Unicode MS"/>
      <w:kern w:val="3"/>
      <w:sz w:val="24"/>
      <w:szCs w:val="24"/>
      <w:lang w:eastAsia="zh-CN" w:bidi="hi-IN"/>
    </w:rPr>
  </w:style>
  <w:style w:type="paragraph" w:customStyle="1" w:styleId="Heading">
    <w:name w:val="Heading"/>
    <w:basedOn w:val="Standard"/>
    <w:next w:val="Textbody"/>
    <w:rsid w:val="00DE4C97"/>
    <w:pPr>
      <w:keepNext/>
      <w:spacing w:before="240" w:after="120"/>
    </w:pPr>
    <w:rPr>
      <w:rFonts w:ascii="Arial" w:hAnsi="Arial"/>
      <w:sz w:val="28"/>
      <w:szCs w:val="28"/>
    </w:rPr>
  </w:style>
  <w:style w:type="paragraph" w:customStyle="1" w:styleId="Textbody">
    <w:name w:val="Text body"/>
    <w:basedOn w:val="Standard"/>
    <w:rsid w:val="00DE4C97"/>
    <w:pPr>
      <w:spacing w:after="120"/>
    </w:pPr>
  </w:style>
  <w:style w:type="paragraph" w:styleId="List">
    <w:name w:val="List"/>
    <w:basedOn w:val="Textbody"/>
    <w:semiHidden/>
    <w:rsid w:val="00DE4C97"/>
  </w:style>
  <w:style w:type="paragraph" w:customStyle="1" w:styleId="Index">
    <w:name w:val="Index"/>
    <w:basedOn w:val="Standard"/>
    <w:rsid w:val="00DE4C97"/>
    <w:pPr>
      <w:suppressLineNumbers/>
    </w:pPr>
  </w:style>
  <w:style w:type="character" w:customStyle="1" w:styleId="WW8Num3z0">
    <w:name w:val="WW8Num3z0"/>
    <w:rsid w:val="00DE4C97"/>
    <w:rPr>
      <w:rFonts w:ascii="Symbol" w:hAnsi="Symbol"/>
    </w:rPr>
  </w:style>
  <w:style w:type="character" w:customStyle="1" w:styleId="WW8Num3z1">
    <w:name w:val="WW8Num3z1"/>
    <w:rsid w:val="00DE4C97"/>
    <w:rPr>
      <w:rFonts w:ascii="Courier New" w:hAnsi="Courier New" w:cs="Courier New"/>
    </w:rPr>
  </w:style>
  <w:style w:type="character" w:customStyle="1" w:styleId="WW8Num3z2">
    <w:name w:val="WW8Num3z2"/>
    <w:rsid w:val="00DE4C97"/>
    <w:rPr>
      <w:rFonts w:ascii="Wingdings" w:hAnsi="Wingdings"/>
    </w:rPr>
  </w:style>
  <w:style w:type="character" w:customStyle="1" w:styleId="WW8Num4z0">
    <w:name w:val="WW8Num4z0"/>
    <w:rsid w:val="00DE4C97"/>
    <w:rPr>
      <w:rFonts w:ascii="Symbol" w:hAnsi="Symbol"/>
    </w:rPr>
  </w:style>
  <w:style w:type="character" w:customStyle="1" w:styleId="WW8Num4z1">
    <w:name w:val="WW8Num4z1"/>
    <w:rsid w:val="00DE4C97"/>
    <w:rPr>
      <w:rFonts w:ascii="Courier New" w:hAnsi="Courier New" w:cs="Courier New"/>
    </w:rPr>
  </w:style>
  <w:style w:type="character" w:customStyle="1" w:styleId="WW8Num4z2">
    <w:name w:val="WW8Num4z2"/>
    <w:rsid w:val="00DE4C97"/>
    <w:rPr>
      <w:rFonts w:ascii="Wingdings" w:hAnsi="Wingdings"/>
    </w:rPr>
  </w:style>
  <w:style w:type="character" w:customStyle="1" w:styleId="WW8Num5z0">
    <w:name w:val="WW8Num5z0"/>
    <w:rsid w:val="00DE4C97"/>
    <w:rPr>
      <w:rFonts w:ascii="Symbol" w:hAnsi="Symbol"/>
    </w:rPr>
  </w:style>
  <w:style w:type="character" w:customStyle="1" w:styleId="WW8Num5z1">
    <w:name w:val="WW8Num5z1"/>
    <w:rsid w:val="00DE4C97"/>
    <w:rPr>
      <w:rFonts w:ascii="Courier New" w:hAnsi="Courier New" w:cs="Courier New"/>
    </w:rPr>
  </w:style>
  <w:style w:type="character" w:customStyle="1" w:styleId="WW8Num5z2">
    <w:name w:val="WW8Num5z2"/>
    <w:rsid w:val="00DE4C97"/>
    <w:rPr>
      <w:rFonts w:ascii="Wingdings" w:hAnsi="Wingdings"/>
    </w:rPr>
  </w:style>
  <w:style w:type="character" w:customStyle="1" w:styleId="WW8Num6z0">
    <w:name w:val="WW8Num6z0"/>
    <w:rsid w:val="00DE4C97"/>
    <w:rPr>
      <w:rFonts w:ascii="Symbol" w:hAnsi="Symbol"/>
    </w:rPr>
  </w:style>
  <w:style w:type="character" w:customStyle="1" w:styleId="WW8Num6z1">
    <w:name w:val="WW8Num6z1"/>
    <w:rsid w:val="00DE4C97"/>
    <w:rPr>
      <w:rFonts w:ascii="Courier New" w:hAnsi="Courier New" w:cs="Courier New"/>
    </w:rPr>
  </w:style>
  <w:style w:type="character" w:customStyle="1" w:styleId="WW8Num6z2">
    <w:name w:val="WW8Num6z2"/>
    <w:rsid w:val="00DE4C97"/>
    <w:rPr>
      <w:rFonts w:ascii="Wingdings" w:hAnsi="Wingdings"/>
    </w:rPr>
  </w:style>
  <w:style w:type="character" w:customStyle="1" w:styleId="WW8Num7z0">
    <w:name w:val="WW8Num7z0"/>
    <w:rsid w:val="00DE4C97"/>
    <w:rPr>
      <w:rFonts w:ascii="Symbol" w:hAnsi="Symbol"/>
    </w:rPr>
  </w:style>
  <w:style w:type="character" w:customStyle="1" w:styleId="WW8Num7z1">
    <w:name w:val="WW8Num7z1"/>
    <w:rsid w:val="00DE4C97"/>
    <w:rPr>
      <w:rFonts w:ascii="Courier New" w:hAnsi="Courier New" w:cs="Courier New"/>
    </w:rPr>
  </w:style>
  <w:style w:type="character" w:customStyle="1" w:styleId="WW8Num7z2">
    <w:name w:val="WW8Num7z2"/>
    <w:rsid w:val="00DE4C97"/>
    <w:rPr>
      <w:rFonts w:ascii="Wingdings" w:hAnsi="Wingdings"/>
    </w:rPr>
  </w:style>
  <w:style w:type="character" w:customStyle="1" w:styleId="WW8Num8z0">
    <w:name w:val="WW8Num8z0"/>
    <w:rsid w:val="00DE4C97"/>
    <w:rPr>
      <w:rFonts w:ascii="Symbol" w:hAnsi="Symbol"/>
    </w:rPr>
  </w:style>
  <w:style w:type="character" w:customStyle="1" w:styleId="WW8Num8z1">
    <w:name w:val="WW8Num8z1"/>
    <w:rsid w:val="00DE4C97"/>
    <w:rPr>
      <w:rFonts w:ascii="Times New Roman" w:hAnsi="Times New Roman" w:cs="Calibri"/>
    </w:rPr>
  </w:style>
  <w:style w:type="character" w:customStyle="1" w:styleId="WW8Num8z2">
    <w:name w:val="WW8Num8z2"/>
    <w:rsid w:val="00DE4C97"/>
    <w:rPr>
      <w:rFonts w:ascii="Wingdings" w:hAnsi="Wingdings"/>
    </w:rPr>
  </w:style>
  <w:style w:type="character" w:customStyle="1" w:styleId="WW8Num8z4">
    <w:name w:val="WW8Num8z4"/>
    <w:rsid w:val="00DE4C97"/>
    <w:rPr>
      <w:rFonts w:ascii="Courier New" w:hAnsi="Courier New" w:cs="Courier New"/>
    </w:rPr>
  </w:style>
  <w:style w:type="character" w:customStyle="1" w:styleId="WW8Num9z0">
    <w:name w:val="WW8Num9z0"/>
    <w:rsid w:val="00DE4C97"/>
    <w:rPr>
      <w:rFonts w:ascii="Symbol" w:hAnsi="Symbol"/>
    </w:rPr>
  </w:style>
  <w:style w:type="character" w:customStyle="1" w:styleId="WW8Num9z2">
    <w:name w:val="WW8Num9z2"/>
    <w:rsid w:val="00DE4C97"/>
    <w:rPr>
      <w:rFonts w:ascii="Wingdings" w:hAnsi="Wingdings"/>
    </w:rPr>
  </w:style>
  <w:style w:type="character" w:customStyle="1" w:styleId="WW8Num9z4">
    <w:name w:val="WW8Num9z4"/>
    <w:rsid w:val="00DE4C97"/>
    <w:rPr>
      <w:rFonts w:ascii="Courier New" w:hAnsi="Courier New" w:cs="Courier New"/>
    </w:rPr>
  </w:style>
  <w:style w:type="character" w:customStyle="1" w:styleId="WW8Num10z0">
    <w:name w:val="WW8Num10z0"/>
    <w:rsid w:val="00DE4C97"/>
    <w:rPr>
      <w:rFonts w:ascii="Symbol" w:hAnsi="Symbol"/>
    </w:rPr>
  </w:style>
  <w:style w:type="character" w:customStyle="1" w:styleId="WW8Num10z1">
    <w:name w:val="WW8Num10z1"/>
    <w:rsid w:val="00DE4C97"/>
    <w:rPr>
      <w:rFonts w:ascii="Courier New" w:hAnsi="Courier New" w:cs="Courier New"/>
    </w:rPr>
  </w:style>
  <w:style w:type="character" w:customStyle="1" w:styleId="WW8Num10z2">
    <w:name w:val="WW8Num10z2"/>
    <w:rsid w:val="00DE4C97"/>
    <w:rPr>
      <w:rFonts w:ascii="Wingdings" w:hAnsi="Wingdings"/>
    </w:rPr>
  </w:style>
  <w:style w:type="character" w:customStyle="1" w:styleId="WW8Num11z0">
    <w:name w:val="WW8Num11z0"/>
    <w:rsid w:val="00DE4C97"/>
    <w:rPr>
      <w:rFonts w:ascii="Symbol" w:hAnsi="Symbol"/>
    </w:rPr>
  </w:style>
  <w:style w:type="character" w:customStyle="1" w:styleId="WW8Num11z1">
    <w:name w:val="WW8Num11z1"/>
    <w:rsid w:val="00DE4C97"/>
    <w:rPr>
      <w:rFonts w:ascii="Courier New" w:hAnsi="Courier New" w:cs="Courier New"/>
    </w:rPr>
  </w:style>
  <w:style w:type="character" w:customStyle="1" w:styleId="WW8Num11z2">
    <w:name w:val="WW8Num11z2"/>
    <w:rsid w:val="00DE4C97"/>
    <w:rPr>
      <w:rFonts w:ascii="Wingdings" w:hAnsi="Wingdings"/>
    </w:rPr>
  </w:style>
  <w:style w:type="character" w:customStyle="1" w:styleId="WW8Num12z0">
    <w:name w:val="WW8Num12z0"/>
    <w:rsid w:val="00DE4C97"/>
    <w:rPr>
      <w:rFonts w:ascii="Symbol" w:hAnsi="Symbol"/>
    </w:rPr>
  </w:style>
  <w:style w:type="character" w:customStyle="1" w:styleId="WW8Num12z1">
    <w:name w:val="WW8Num12z1"/>
    <w:rsid w:val="00DE4C97"/>
    <w:rPr>
      <w:rFonts w:ascii="Courier New" w:hAnsi="Courier New" w:cs="Courier New"/>
    </w:rPr>
  </w:style>
  <w:style w:type="character" w:customStyle="1" w:styleId="WW8Num12z2">
    <w:name w:val="WW8Num12z2"/>
    <w:rsid w:val="00DE4C97"/>
    <w:rPr>
      <w:rFonts w:ascii="Wingdings" w:hAnsi="Wingdings"/>
    </w:rPr>
  </w:style>
  <w:style w:type="character" w:customStyle="1" w:styleId="WW8Num13z0">
    <w:name w:val="WW8Num13z0"/>
    <w:rsid w:val="00DE4C97"/>
    <w:rPr>
      <w:rFonts w:ascii="Symbol" w:hAnsi="Symbol"/>
    </w:rPr>
  </w:style>
  <w:style w:type="character" w:customStyle="1" w:styleId="WW8Num13z2">
    <w:name w:val="WW8Num13z2"/>
    <w:rsid w:val="00DE4C97"/>
    <w:rPr>
      <w:rFonts w:ascii="Wingdings" w:hAnsi="Wingdings"/>
    </w:rPr>
  </w:style>
  <w:style w:type="character" w:customStyle="1" w:styleId="WW8Num13z4">
    <w:name w:val="WW8Num13z4"/>
    <w:rsid w:val="00DE4C97"/>
    <w:rPr>
      <w:rFonts w:ascii="Courier New" w:hAnsi="Courier New" w:cs="Courier New"/>
    </w:rPr>
  </w:style>
  <w:style w:type="character" w:customStyle="1" w:styleId="WW8Num14z0">
    <w:name w:val="WW8Num14z0"/>
    <w:rsid w:val="00DE4C97"/>
    <w:rPr>
      <w:rFonts w:ascii="Symbol" w:hAnsi="Symbol"/>
    </w:rPr>
  </w:style>
  <w:style w:type="character" w:customStyle="1" w:styleId="WW8Num14z2">
    <w:name w:val="WW8Num14z2"/>
    <w:rsid w:val="00DE4C97"/>
    <w:rPr>
      <w:rFonts w:ascii="Wingdings" w:hAnsi="Wingdings"/>
    </w:rPr>
  </w:style>
  <w:style w:type="character" w:customStyle="1" w:styleId="WW8Num14z4">
    <w:name w:val="WW8Num14z4"/>
    <w:rsid w:val="00DE4C97"/>
    <w:rPr>
      <w:rFonts w:ascii="Courier New" w:hAnsi="Courier New" w:cs="Courier New"/>
    </w:rPr>
  </w:style>
  <w:style w:type="character" w:customStyle="1" w:styleId="WW8Num15z0">
    <w:name w:val="WW8Num15z0"/>
    <w:rsid w:val="00DE4C97"/>
    <w:rPr>
      <w:rFonts w:ascii="Symbol" w:hAnsi="Symbol"/>
    </w:rPr>
  </w:style>
  <w:style w:type="character" w:customStyle="1" w:styleId="WW8Num15z2">
    <w:name w:val="WW8Num15z2"/>
    <w:rsid w:val="00DE4C97"/>
    <w:rPr>
      <w:rFonts w:ascii="Wingdings" w:hAnsi="Wingdings"/>
    </w:rPr>
  </w:style>
  <w:style w:type="character" w:customStyle="1" w:styleId="WW8Num15z4">
    <w:name w:val="WW8Num15z4"/>
    <w:rsid w:val="00DE4C97"/>
    <w:rPr>
      <w:rFonts w:ascii="Courier New" w:hAnsi="Courier New" w:cs="Courier New"/>
    </w:rPr>
  </w:style>
  <w:style w:type="character" w:customStyle="1" w:styleId="WW8Num16z0">
    <w:name w:val="WW8Num16z0"/>
    <w:rsid w:val="00DE4C97"/>
    <w:rPr>
      <w:rFonts w:ascii="Symbol" w:hAnsi="Symbol"/>
    </w:rPr>
  </w:style>
  <w:style w:type="character" w:customStyle="1" w:styleId="WW8Num16z1">
    <w:name w:val="WW8Num16z1"/>
    <w:rsid w:val="00DE4C97"/>
    <w:rPr>
      <w:rFonts w:ascii="Courier New" w:hAnsi="Courier New" w:cs="Courier New"/>
    </w:rPr>
  </w:style>
  <w:style w:type="character" w:customStyle="1" w:styleId="WW8Num16z2">
    <w:name w:val="WW8Num16z2"/>
    <w:rsid w:val="00DE4C97"/>
    <w:rPr>
      <w:rFonts w:ascii="Wingdings" w:hAnsi="Wingdings"/>
    </w:rPr>
  </w:style>
  <w:style w:type="character" w:customStyle="1" w:styleId="WW8Num17z0">
    <w:name w:val="WW8Num17z0"/>
    <w:rsid w:val="00DE4C97"/>
    <w:rPr>
      <w:rFonts w:ascii="Symbol" w:hAnsi="Symbol"/>
    </w:rPr>
  </w:style>
  <w:style w:type="character" w:customStyle="1" w:styleId="WW8Num17z1">
    <w:name w:val="WW8Num17z1"/>
    <w:rsid w:val="00DE4C97"/>
    <w:rPr>
      <w:rFonts w:ascii="Courier New" w:hAnsi="Courier New" w:cs="Courier New"/>
    </w:rPr>
  </w:style>
  <w:style w:type="character" w:customStyle="1" w:styleId="WW8Num17z2">
    <w:name w:val="WW8Num17z2"/>
    <w:rsid w:val="00DE4C97"/>
    <w:rPr>
      <w:rFonts w:ascii="Wingdings" w:hAnsi="Wingdings"/>
    </w:rPr>
  </w:style>
  <w:style w:type="character" w:customStyle="1" w:styleId="WW8Num18z0">
    <w:name w:val="WW8Num18z0"/>
    <w:rsid w:val="00DE4C97"/>
    <w:rPr>
      <w:rFonts w:ascii="Symbol" w:hAnsi="Symbol"/>
    </w:rPr>
  </w:style>
  <w:style w:type="character" w:customStyle="1" w:styleId="WW8Num18z1">
    <w:name w:val="WW8Num18z1"/>
    <w:rsid w:val="00DE4C97"/>
    <w:rPr>
      <w:rFonts w:ascii="Courier New" w:hAnsi="Courier New" w:cs="Courier New"/>
    </w:rPr>
  </w:style>
  <w:style w:type="character" w:customStyle="1" w:styleId="WW8Num18z2">
    <w:name w:val="WW8Num18z2"/>
    <w:rsid w:val="00DE4C97"/>
    <w:rPr>
      <w:rFonts w:ascii="Wingdings" w:hAnsi="Wingdings"/>
    </w:rPr>
  </w:style>
  <w:style w:type="character" w:customStyle="1" w:styleId="WW8Num19z0">
    <w:name w:val="WW8Num19z0"/>
    <w:rsid w:val="00DE4C97"/>
    <w:rPr>
      <w:rFonts w:ascii="Symbol" w:hAnsi="Symbol"/>
    </w:rPr>
  </w:style>
  <w:style w:type="character" w:customStyle="1" w:styleId="WW8Num19z2">
    <w:name w:val="WW8Num19z2"/>
    <w:rsid w:val="00DE4C97"/>
    <w:rPr>
      <w:rFonts w:ascii="Wingdings" w:hAnsi="Wingdings"/>
    </w:rPr>
  </w:style>
  <w:style w:type="character" w:customStyle="1" w:styleId="WW8Num19z4">
    <w:name w:val="WW8Num19z4"/>
    <w:rsid w:val="00DE4C97"/>
    <w:rPr>
      <w:rFonts w:ascii="Courier New" w:hAnsi="Courier New" w:cs="Courier New"/>
    </w:rPr>
  </w:style>
  <w:style w:type="character" w:customStyle="1" w:styleId="WW8Num20z1">
    <w:name w:val="WW8Num20z1"/>
    <w:rsid w:val="00DE4C97"/>
    <w:rPr>
      <w:rFonts w:ascii="Courier New" w:hAnsi="Courier New" w:cs="Courier New"/>
    </w:rPr>
  </w:style>
  <w:style w:type="character" w:customStyle="1" w:styleId="WW8Num20z2">
    <w:name w:val="WW8Num20z2"/>
    <w:rsid w:val="00DE4C97"/>
    <w:rPr>
      <w:rFonts w:ascii="Wingdings" w:hAnsi="Wingdings"/>
    </w:rPr>
  </w:style>
  <w:style w:type="character" w:customStyle="1" w:styleId="WW8Num20z3">
    <w:name w:val="WW8Num20z3"/>
    <w:rsid w:val="00DE4C97"/>
    <w:rPr>
      <w:rFonts w:ascii="Symbol" w:hAnsi="Symbol"/>
    </w:rPr>
  </w:style>
  <w:style w:type="character" w:customStyle="1" w:styleId="WW8Num21z0">
    <w:name w:val="WW8Num21z0"/>
    <w:rsid w:val="00DE4C97"/>
    <w:rPr>
      <w:rFonts w:ascii="Symbol" w:hAnsi="Symbol"/>
    </w:rPr>
  </w:style>
  <w:style w:type="character" w:customStyle="1" w:styleId="WW8Num21z1">
    <w:name w:val="WW8Num21z1"/>
    <w:rsid w:val="00DE4C97"/>
    <w:rPr>
      <w:rFonts w:ascii="Courier New" w:hAnsi="Courier New" w:cs="Courier New"/>
    </w:rPr>
  </w:style>
  <w:style w:type="character" w:customStyle="1" w:styleId="WW8Num21z2">
    <w:name w:val="WW8Num21z2"/>
    <w:rsid w:val="00DE4C97"/>
    <w:rPr>
      <w:rFonts w:ascii="Wingdings" w:hAnsi="Wingdings"/>
    </w:rPr>
  </w:style>
  <w:style w:type="character" w:customStyle="1" w:styleId="WW8Num22z0">
    <w:name w:val="WW8Num22z0"/>
    <w:rsid w:val="00DE4C97"/>
    <w:rPr>
      <w:rFonts w:ascii="Symbol" w:hAnsi="Symbol"/>
    </w:rPr>
  </w:style>
  <w:style w:type="character" w:customStyle="1" w:styleId="WW8Num22z1">
    <w:name w:val="WW8Num22z1"/>
    <w:rsid w:val="00DE4C97"/>
    <w:rPr>
      <w:rFonts w:ascii="Courier New" w:hAnsi="Courier New" w:cs="Courier New"/>
    </w:rPr>
  </w:style>
  <w:style w:type="character" w:customStyle="1" w:styleId="WW8Num22z2">
    <w:name w:val="WW8Num22z2"/>
    <w:rsid w:val="00DE4C97"/>
    <w:rPr>
      <w:rFonts w:ascii="Wingdings" w:hAnsi="Wingdings"/>
    </w:rPr>
  </w:style>
  <w:style w:type="character" w:customStyle="1" w:styleId="WW8Num23z0">
    <w:name w:val="WW8Num23z0"/>
    <w:rsid w:val="00DE4C97"/>
    <w:rPr>
      <w:rFonts w:ascii="Symbol" w:hAnsi="Symbol"/>
    </w:rPr>
  </w:style>
  <w:style w:type="character" w:customStyle="1" w:styleId="WW8Num23z2">
    <w:name w:val="WW8Num23z2"/>
    <w:rsid w:val="00DE4C97"/>
    <w:rPr>
      <w:rFonts w:ascii="Wingdings" w:hAnsi="Wingdings"/>
    </w:rPr>
  </w:style>
  <w:style w:type="character" w:customStyle="1" w:styleId="WW8Num23z4">
    <w:name w:val="WW8Num23z4"/>
    <w:rsid w:val="00DE4C97"/>
    <w:rPr>
      <w:rFonts w:ascii="Courier New" w:hAnsi="Courier New" w:cs="Courier New"/>
    </w:rPr>
  </w:style>
  <w:style w:type="character" w:customStyle="1" w:styleId="WW8Num25z0">
    <w:name w:val="WW8Num25z0"/>
    <w:rsid w:val="00DE4C97"/>
    <w:rPr>
      <w:rFonts w:ascii="Symbol" w:hAnsi="Symbol"/>
    </w:rPr>
  </w:style>
  <w:style w:type="character" w:customStyle="1" w:styleId="WW8Num25z2">
    <w:name w:val="WW8Num25z2"/>
    <w:rsid w:val="00DE4C97"/>
    <w:rPr>
      <w:rFonts w:ascii="Wingdings" w:hAnsi="Wingdings"/>
    </w:rPr>
  </w:style>
  <w:style w:type="character" w:customStyle="1" w:styleId="WW8Num25z4">
    <w:name w:val="WW8Num25z4"/>
    <w:rsid w:val="00DE4C97"/>
    <w:rPr>
      <w:rFonts w:ascii="Courier New" w:hAnsi="Courier New" w:cs="Courier New"/>
    </w:rPr>
  </w:style>
  <w:style w:type="character" w:customStyle="1" w:styleId="WW8Num26z0">
    <w:name w:val="WW8Num26z0"/>
    <w:rsid w:val="00DE4C97"/>
    <w:rPr>
      <w:rFonts w:ascii="Symbol" w:hAnsi="Symbol"/>
    </w:rPr>
  </w:style>
  <w:style w:type="character" w:customStyle="1" w:styleId="WW8Num26z1">
    <w:name w:val="WW8Num26z1"/>
    <w:rsid w:val="00DE4C97"/>
    <w:rPr>
      <w:rFonts w:ascii="Courier New" w:hAnsi="Courier New" w:cs="Courier New"/>
    </w:rPr>
  </w:style>
  <w:style w:type="character" w:customStyle="1" w:styleId="WW8Num26z2">
    <w:name w:val="WW8Num26z2"/>
    <w:rsid w:val="00DE4C97"/>
    <w:rPr>
      <w:rFonts w:ascii="Wingdings" w:hAnsi="Wingdings"/>
    </w:rPr>
  </w:style>
  <w:style w:type="character" w:customStyle="1" w:styleId="WW8Num27z0">
    <w:name w:val="WW8Num27z0"/>
    <w:rsid w:val="00DE4C97"/>
    <w:rPr>
      <w:rFonts w:ascii="Symbol" w:hAnsi="Symbol"/>
    </w:rPr>
  </w:style>
  <w:style w:type="character" w:customStyle="1" w:styleId="WW8Num27z1">
    <w:name w:val="WW8Num27z1"/>
    <w:rsid w:val="00DE4C97"/>
    <w:rPr>
      <w:rFonts w:ascii="Courier New" w:hAnsi="Courier New" w:cs="Courier New"/>
    </w:rPr>
  </w:style>
  <w:style w:type="character" w:customStyle="1" w:styleId="WW8Num27z2">
    <w:name w:val="WW8Num27z2"/>
    <w:rsid w:val="00DE4C97"/>
    <w:rPr>
      <w:rFonts w:ascii="Wingdings" w:hAnsi="Wingdings"/>
    </w:rPr>
  </w:style>
  <w:style w:type="character" w:customStyle="1" w:styleId="WW8Num29z0">
    <w:name w:val="WW8Num29z0"/>
    <w:rsid w:val="00DE4C97"/>
    <w:rPr>
      <w:rFonts w:ascii="Symbol" w:hAnsi="Symbol"/>
    </w:rPr>
  </w:style>
  <w:style w:type="character" w:customStyle="1" w:styleId="WW8Num29z1">
    <w:name w:val="WW8Num29z1"/>
    <w:rsid w:val="00DE4C97"/>
    <w:rPr>
      <w:rFonts w:ascii="Courier New" w:hAnsi="Courier New" w:cs="Courier New"/>
    </w:rPr>
  </w:style>
  <w:style w:type="character" w:customStyle="1" w:styleId="WW8Num29z2">
    <w:name w:val="WW8Num29z2"/>
    <w:rsid w:val="00DE4C97"/>
    <w:rPr>
      <w:rFonts w:ascii="Wingdings" w:hAnsi="Wingdings"/>
    </w:rPr>
  </w:style>
  <w:style w:type="character" w:customStyle="1" w:styleId="WW8Num30z0">
    <w:name w:val="WW8Num30z0"/>
    <w:rsid w:val="00DE4C97"/>
    <w:rPr>
      <w:rFonts w:ascii="Symbol" w:hAnsi="Symbol"/>
    </w:rPr>
  </w:style>
  <w:style w:type="character" w:customStyle="1" w:styleId="WW8Num30z1">
    <w:name w:val="WW8Num30z1"/>
    <w:rsid w:val="00DE4C97"/>
    <w:rPr>
      <w:rFonts w:ascii="Courier New" w:hAnsi="Courier New" w:cs="Courier New"/>
    </w:rPr>
  </w:style>
  <w:style w:type="character" w:customStyle="1" w:styleId="WW8Num30z2">
    <w:name w:val="WW8Num30z2"/>
    <w:rsid w:val="00DE4C97"/>
    <w:rPr>
      <w:rFonts w:ascii="Wingdings" w:hAnsi="Wingdings"/>
    </w:rPr>
  </w:style>
  <w:style w:type="character" w:customStyle="1" w:styleId="WW8Num31z0">
    <w:name w:val="WW8Num31z0"/>
    <w:rsid w:val="00DE4C97"/>
    <w:rPr>
      <w:rFonts w:ascii="Symbol" w:hAnsi="Symbol"/>
    </w:rPr>
  </w:style>
  <w:style w:type="character" w:customStyle="1" w:styleId="WW8Num31z2">
    <w:name w:val="WW8Num31z2"/>
    <w:rsid w:val="00DE4C97"/>
    <w:rPr>
      <w:rFonts w:ascii="Wingdings" w:hAnsi="Wingdings"/>
    </w:rPr>
  </w:style>
  <w:style w:type="character" w:customStyle="1" w:styleId="WW8Num31z4">
    <w:name w:val="WW8Num31z4"/>
    <w:rsid w:val="00DE4C97"/>
    <w:rPr>
      <w:rFonts w:ascii="Courier New" w:hAnsi="Courier New" w:cs="Courier New"/>
    </w:rPr>
  </w:style>
  <w:style w:type="character" w:customStyle="1" w:styleId="WW8Num32z0">
    <w:name w:val="WW8Num32z0"/>
    <w:rsid w:val="00DE4C97"/>
    <w:rPr>
      <w:rFonts w:ascii="Symbol" w:hAnsi="Symbol"/>
    </w:rPr>
  </w:style>
  <w:style w:type="character" w:customStyle="1" w:styleId="WW8Num32z2">
    <w:name w:val="WW8Num32z2"/>
    <w:rsid w:val="00DE4C97"/>
    <w:rPr>
      <w:rFonts w:ascii="Wingdings" w:hAnsi="Wingdings"/>
    </w:rPr>
  </w:style>
  <w:style w:type="character" w:customStyle="1" w:styleId="WW8Num32z4">
    <w:name w:val="WW8Num32z4"/>
    <w:rsid w:val="00DE4C97"/>
    <w:rPr>
      <w:rFonts w:ascii="Courier New" w:hAnsi="Courier New" w:cs="Courier New"/>
    </w:rPr>
  </w:style>
  <w:style w:type="character" w:customStyle="1" w:styleId="WW8Num33z0">
    <w:name w:val="WW8Num33z0"/>
    <w:rsid w:val="00DE4C97"/>
    <w:rPr>
      <w:rFonts w:ascii="Symbol" w:hAnsi="Symbol"/>
    </w:rPr>
  </w:style>
  <w:style w:type="character" w:customStyle="1" w:styleId="WW8Num33z1">
    <w:name w:val="WW8Num33z1"/>
    <w:rsid w:val="00DE4C97"/>
    <w:rPr>
      <w:rFonts w:ascii="Courier New" w:hAnsi="Courier New" w:cs="Courier New"/>
    </w:rPr>
  </w:style>
  <w:style w:type="character" w:customStyle="1" w:styleId="WW8Num33z2">
    <w:name w:val="WW8Num33z2"/>
    <w:rsid w:val="00DE4C97"/>
    <w:rPr>
      <w:rFonts w:ascii="Wingdings" w:hAnsi="Wingdings"/>
    </w:rPr>
  </w:style>
  <w:style w:type="character" w:customStyle="1" w:styleId="WW8Num34z0">
    <w:name w:val="WW8Num34z0"/>
    <w:rsid w:val="00DE4C97"/>
    <w:rPr>
      <w:rFonts w:ascii="Symbol" w:hAnsi="Symbol"/>
    </w:rPr>
  </w:style>
  <w:style w:type="character" w:customStyle="1" w:styleId="WW8Num34z1">
    <w:name w:val="WW8Num34z1"/>
    <w:rsid w:val="00DE4C97"/>
    <w:rPr>
      <w:rFonts w:ascii="Courier New" w:hAnsi="Courier New" w:cs="Courier New"/>
    </w:rPr>
  </w:style>
  <w:style w:type="character" w:customStyle="1" w:styleId="WW8Num34z2">
    <w:name w:val="WW8Num34z2"/>
    <w:rsid w:val="00DE4C97"/>
    <w:rPr>
      <w:rFonts w:ascii="Wingdings" w:hAnsi="Wingdings"/>
    </w:rPr>
  </w:style>
  <w:style w:type="character" w:customStyle="1" w:styleId="WW8Num35z0">
    <w:name w:val="WW8Num35z0"/>
    <w:rsid w:val="00DE4C97"/>
    <w:rPr>
      <w:rFonts w:ascii="Symbol" w:hAnsi="Symbol"/>
    </w:rPr>
  </w:style>
  <w:style w:type="character" w:customStyle="1" w:styleId="WW8Num35z2">
    <w:name w:val="WW8Num35z2"/>
    <w:rsid w:val="00DE4C97"/>
    <w:rPr>
      <w:rFonts w:ascii="Wingdings" w:hAnsi="Wingdings"/>
    </w:rPr>
  </w:style>
  <w:style w:type="character" w:customStyle="1" w:styleId="WW8Num35z4">
    <w:name w:val="WW8Num35z4"/>
    <w:rsid w:val="00DE4C97"/>
    <w:rPr>
      <w:rFonts w:ascii="Courier New" w:hAnsi="Courier New" w:cs="Courier New"/>
    </w:rPr>
  </w:style>
  <w:style w:type="character" w:customStyle="1" w:styleId="WW8Num36z0">
    <w:name w:val="WW8Num36z0"/>
    <w:rsid w:val="00DE4C97"/>
    <w:rPr>
      <w:rFonts w:ascii="Symbol" w:hAnsi="Symbol"/>
    </w:rPr>
  </w:style>
  <w:style w:type="character" w:customStyle="1" w:styleId="WW8Num36z1">
    <w:name w:val="WW8Num36z1"/>
    <w:rsid w:val="00DE4C97"/>
    <w:rPr>
      <w:rFonts w:ascii="Courier New" w:hAnsi="Courier New" w:cs="Courier New"/>
    </w:rPr>
  </w:style>
  <w:style w:type="character" w:customStyle="1" w:styleId="BalontekstsRakstz">
    <w:name w:val="Balonteksts Rakstz."/>
    <w:semiHidden/>
    <w:rsid w:val="00DE4C97"/>
    <w:rPr>
      <w:rFonts w:ascii="Tahoma" w:hAnsi="Tahoma" w:cs="Tahoma"/>
      <w:sz w:val="16"/>
      <w:szCs w:val="16"/>
      <w:lang w:val="lv-LV" w:eastAsia="lv-LV"/>
    </w:rPr>
  </w:style>
  <w:style w:type="character" w:customStyle="1" w:styleId="WW8Num42z0">
    <w:name w:val="WW8Num42z0"/>
    <w:rsid w:val="00DE4C97"/>
    <w:rPr>
      <w:rFonts w:ascii="Symbol" w:hAnsi="Symbol"/>
    </w:rPr>
  </w:style>
  <w:style w:type="character" w:customStyle="1" w:styleId="WW8Num42z2">
    <w:name w:val="WW8Num42z2"/>
    <w:rsid w:val="00DE4C97"/>
    <w:rPr>
      <w:rFonts w:ascii="Wingdings" w:hAnsi="Wingdings"/>
    </w:rPr>
  </w:style>
  <w:style w:type="character" w:customStyle="1" w:styleId="WW8Num42z4">
    <w:name w:val="WW8Num42z4"/>
    <w:rsid w:val="00DE4C97"/>
    <w:rPr>
      <w:rFonts w:ascii="Courier New" w:hAnsi="Courier New" w:cs="Courier New"/>
    </w:rPr>
  </w:style>
  <w:style w:type="character" w:customStyle="1" w:styleId="WW8Num43z0">
    <w:name w:val="WW8Num43z0"/>
    <w:rsid w:val="00DE4C97"/>
    <w:rPr>
      <w:rFonts w:ascii="Symbol" w:hAnsi="Symbol"/>
    </w:rPr>
  </w:style>
  <w:style w:type="character" w:customStyle="1" w:styleId="WW8Num43z2">
    <w:name w:val="WW8Num43z2"/>
    <w:rsid w:val="00DE4C97"/>
    <w:rPr>
      <w:rFonts w:ascii="Wingdings" w:hAnsi="Wingdings"/>
    </w:rPr>
  </w:style>
  <w:style w:type="character" w:customStyle="1" w:styleId="WW8Num43z4">
    <w:name w:val="WW8Num43z4"/>
    <w:rsid w:val="00DE4C97"/>
    <w:rPr>
      <w:rFonts w:ascii="Courier New" w:hAnsi="Courier New" w:cs="Courier New"/>
    </w:rPr>
  </w:style>
  <w:style w:type="character" w:customStyle="1" w:styleId="WW8Num44z0">
    <w:name w:val="WW8Num44z0"/>
    <w:rsid w:val="00DE4C97"/>
    <w:rPr>
      <w:rFonts w:ascii="Symbol" w:hAnsi="Symbol"/>
    </w:rPr>
  </w:style>
  <w:style w:type="character" w:customStyle="1" w:styleId="WW8Num44z2">
    <w:name w:val="WW8Num44z2"/>
    <w:rsid w:val="00DE4C97"/>
    <w:rPr>
      <w:rFonts w:ascii="Wingdings" w:hAnsi="Wingdings"/>
    </w:rPr>
  </w:style>
  <w:style w:type="character" w:customStyle="1" w:styleId="WW8Num44z4">
    <w:name w:val="WW8Num44z4"/>
    <w:rsid w:val="00DE4C97"/>
    <w:rPr>
      <w:rFonts w:ascii="Courier New" w:hAnsi="Courier New" w:cs="Courier New"/>
    </w:rPr>
  </w:style>
  <w:style w:type="character" w:customStyle="1" w:styleId="WW8Num46z1">
    <w:name w:val="WW8Num46z1"/>
    <w:rsid w:val="00DE4C97"/>
    <w:rPr>
      <w:rFonts w:ascii="Times New Roman" w:hAnsi="Times New Roman" w:cs="Calibri"/>
    </w:rPr>
  </w:style>
  <w:style w:type="character" w:customStyle="1" w:styleId="WW8Num47z0">
    <w:name w:val="WW8Num47z0"/>
    <w:rsid w:val="00DE4C97"/>
    <w:rPr>
      <w:rFonts w:ascii="Symbol" w:hAnsi="Symbol"/>
    </w:rPr>
  </w:style>
  <w:style w:type="character" w:customStyle="1" w:styleId="WW8Num47z2">
    <w:name w:val="WW8Num47z2"/>
    <w:rsid w:val="00DE4C97"/>
    <w:rPr>
      <w:rFonts w:ascii="Wingdings" w:hAnsi="Wingdings"/>
    </w:rPr>
  </w:style>
  <w:style w:type="character" w:customStyle="1" w:styleId="WW8Num47z4">
    <w:name w:val="WW8Num47z4"/>
    <w:rsid w:val="00DE4C97"/>
    <w:rPr>
      <w:rFonts w:ascii="Courier New" w:hAnsi="Courier New" w:cs="Courier New"/>
    </w:rPr>
  </w:style>
  <w:style w:type="character" w:customStyle="1" w:styleId="WW8Num52z0">
    <w:name w:val="WW8Num52z0"/>
    <w:rsid w:val="00DE4C97"/>
    <w:rPr>
      <w:rFonts w:ascii="Symbol" w:hAnsi="Symbol"/>
    </w:rPr>
  </w:style>
  <w:style w:type="character" w:customStyle="1" w:styleId="WW8Num52z2">
    <w:name w:val="WW8Num52z2"/>
    <w:rsid w:val="00DE4C97"/>
    <w:rPr>
      <w:rFonts w:ascii="Wingdings" w:hAnsi="Wingdings"/>
    </w:rPr>
  </w:style>
  <w:style w:type="character" w:customStyle="1" w:styleId="WW8Num52z4">
    <w:name w:val="WW8Num52z4"/>
    <w:rsid w:val="00DE4C97"/>
    <w:rPr>
      <w:rFonts w:ascii="Courier New" w:hAnsi="Courier New" w:cs="Courier New"/>
    </w:rPr>
  </w:style>
  <w:style w:type="character" w:customStyle="1" w:styleId="WW8Num54z0">
    <w:name w:val="WW8Num54z0"/>
    <w:rsid w:val="00DE4C97"/>
    <w:rPr>
      <w:rFonts w:ascii="Symbol" w:hAnsi="Symbol"/>
    </w:rPr>
  </w:style>
  <w:style w:type="character" w:customStyle="1" w:styleId="WW8Num54z2">
    <w:name w:val="WW8Num54z2"/>
    <w:rsid w:val="00DE4C97"/>
    <w:rPr>
      <w:rFonts w:ascii="Wingdings" w:hAnsi="Wingdings"/>
    </w:rPr>
  </w:style>
  <w:style w:type="character" w:customStyle="1" w:styleId="WW8Num54z4">
    <w:name w:val="WW8Num54z4"/>
    <w:rsid w:val="00DE4C97"/>
    <w:rPr>
      <w:rFonts w:ascii="Courier New" w:hAnsi="Courier New" w:cs="Courier New"/>
    </w:rPr>
  </w:style>
  <w:style w:type="character" w:customStyle="1" w:styleId="WW8Num55z0">
    <w:name w:val="WW8Num55z0"/>
    <w:rsid w:val="00DE4C97"/>
    <w:rPr>
      <w:rFonts w:ascii="Symbol" w:hAnsi="Symbol"/>
    </w:rPr>
  </w:style>
  <w:style w:type="character" w:customStyle="1" w:styleId="WW8Num55z1">
    <w:name w:val="WW8Num55z1"/>
    <w:rsid w:val="00DE4C97"/>
    <w:rPr>
      <w:rFonts w:ascii="Times New Roman" w:hAnsi="Times New Roman" w:cs="Calibri"/>
    </w:rPr>
  </w:style>
  <w:style w:type="character" w:customStyle="1" w:styleId="WW8Num59z0">
    <w:name w:val="WW8Num59z0"/>
    <w:rsid w:val="00DE4C97"/>
    <w:rPr>
      <w:rFonts w:ascii="Symbol" w:hAnsi="Symbol"/>
    </w:rPr>
  </w:style>
  <w:style w:type="character" w:customStyle="1" w:styleId="WW8Num65z0">
    <w:name w:val="WW8Num65z0"/>
    <w:rsid w:val="00DE4C97"/>
    <w:rPr>
      <w:rFonts w:ascii="Symbol" w:hAnsi="Symbol"/>
    </w:rPr>
  </w:style>
  <w:style w:type="character" w:customStyle="1" w:styleId="WW8Num65z1">
    <w:name w:val="WW8Num65z1"/>
    <w:rsid w:val="00DE4C97"/>
    <w:rPr>
      <w:rFonts w:ascii="Courier New" w:hAnsi="Courier New" w:cs="Courier New"/>
    </w:rPr>
  </w:style>
  <w:style w:type="character" w:customStyle="1" w:styleId="WW8Num65z2">
    <w:name w:val="WW8Num65z2"/>
    <w:rsid w:val="00DE4C97"/>
    <w:rPr>
      <w:rFonts w:ascii="Wingdings" w:hAnsi="Wingdings"/>
    </w:rPr>
  </w:style>
  <w:style w:type="character" w:customStyle="1" w:styleId="WW8Num73z1">
    <w:name w:val="WW8Num73z1"/>
    <w:rsid w:val="00DE4C97"/>
    <w:rPr>
      <w:rFonts w:ascii="Symbol" w:hAnsi="Symbol"/>
    </w:rPr>
  </w:style>
  <w:style w:type="character" w:customStyle="1" w:styleId="WW8Num81z0">
    <w:name w:val="WW8Num81z0"/>
    <w:rsid w:val="00DE4C97"/>
    <w:rPr>
      <w:rFonts w:ascii="Symbol" w:hAnsi="Symbol"/>
    </w:rPr>
  </w:style>
  <w:style w:type="character" w:customStyle="1" w:styleId="WW8Num82z0">
    <w:name w:val="WW8Num82z0"/>
    <w:rsid w:val="00DE4C97"/>
    <w:rPr>
      <w:rFonts w:ascii="Symbol" w:hAnsi="Symbol"/>
    </w:rPr>
  </w:style>
  <w:style w:type="character" w:customStyle="1" w:styleId="WW8Num83z0">
    <w:name w:val="WW8Num83z0"/>
    <w:rsid w:val="00DE4C97"/>
    <w:rPr>
      <w:rFonts w:ascii="Symbol" w:hAnsi="Symbol"/>
    </w:rPr>
  </w:style>
  <w:style w:type="character" w:customStyle="1" w:styleId="WW8Num83z1">
    <w:name w:val="WW8Num83z1"/>
    <w:rsid w:val="00DE4C97"/>
    <w:rPr>
      <w:rFonts w:ascii="Courier New" w:hAnsi="Courier New" w:cs="Courier New"/>
    </w:rPr>
  </w:style>
  <w:style w:type="character" w:customStyle="1" w:styleId="WW8Num83z2">
    <w:name w:val="WW8Num83z2"/>
    <w:rsid w:val="00DE4C97"/>
    <w:rPr>
      <w:rFonts w:ascii="Wingdings" w:hAnsi="Wingdings"/>
    </w:rPr>
  </w:style>
  <w:style w:type="character" w:customStyle="1" w:styleId="WW8Num84z0">
    <w:name w:val="WW8Num84z0"/>
    <w:rsid w:val="00DE4C97"/>
    <w:rPr>
      <w:rFonts w:ascii="Symbol" w:hAnsi="Symbol"/>
    </w:rPr>
  </w:style>
  <w:style w:type="character" w:customStyle="1" w:styleId="WW8Num85z0">
    <w:name w:val="WW8Num85z0"/>
    <w:rsid w:val="00DE4C97"/>
    <w:rPr>
      <w:rFonts w:ascii="Symbol" w:hAnsi="Symbol"/>
    </w:rPr>
  </w:style>
  <w:style w:type="character" w:customStyle="1" w:styleId="WW8Num86z0">
    <w:name w:val="WW8Num86z0"/>
    <w:rsid w:val="00DE4C97"/>
    <w:rPr>
      <w:rFonts w:ascii="Symbol" w:hAnsi="Symbol"/>
    </w:rPr>
  </w:style>
  <w:style w:type="character" w:customStyle="1" w:styleId="WW8Num87z0">
    <w:name w:val="WW8Num87z0"/>
    <w:rsid w:val="00DE4C97"/>
    <w:rPr>
      <w:rFonts w:ascii="Symbol" w:hAnsi="Symbol"/>
    </w:rPr>
  </w:style>
  <w:style w:type="character" w:customStyle="1" w:styleId="WW8Num87z1">
    <w:name w:val="WW8Num87z1"/>
    <w:rsid w:val="00DE4C97"/>
    <w:rPr>
      <w:rFonts w:ascii="Courier New" w:hAnsi="Courier New" w:cs="Courier New"/>
    </w:rPr>
  </w:style>
  <w:style w:type="character" w:customStyle="1" w:styleId="WW8Num87z2">
    <w:name w:val="WW8Num87z2"/>
    <w:rsid w:val="00DE4C97"/>
    <w:rPr>
      <w:rFonts w:ascii="Wingdings" w:hAnsi="Wingdings"/>
    </w:rPr>
  </w:style>
  <w:style w:type="character" w:customStyle="1" w:styleId="Absatz-Standardschriftart">
    <w:name w:val="Absatz-Standardschriftart"/>
    <w:rsid w:val="00DE4C97"/>
  </w:style>
  <w:style w:type="character" w:customStyle="1" w:styleId="WW-Absatz-Standardschriftart">
    <w:name w:val="WW-Absatz-Standardschriftart"/>
    <w:rsid w:val="00DE4C97"/>
  </w:style>
  <w:style w:type="character" w:customStyle="1" w:styleId="WW-Absatz-Standardschriftart1">
    <w:name w:val="WW-Absatz-Standardschriftart1"/>
    <w:rsid w:val="00DE4C97"/>
  </w:style>
  <w:style w:type="character" w:customStyle="1" w:styleId="WW-Absatz-Standardschriftart11">
    <w:name w:val="WW-Absatz-Standardschriftart11"/>
    <w:rsid w:val="00DE4C97"/>
  </w:style>
  <w:style w:type="character" w:customStyle="1" w:styleId="WW-Absatz-Standardschriftart111">
    <w:name w:val="WW-Absatz-Standardschriftart111"/>
    <w:rsid w:val="00DE4C97"/>
  </w:style>
  <w:style w:type="character" w:customStyle="1" w:styleId="WW-Absatz-Standardschriftart1111">
    <w:name w:val="WW-Absatz-Standardschriftart1111"/>
    <w:rsid w:val="00DE4C97"/>
  </w:style>
  <w:style w:type="character" w:customStyle="1" w:styleId="WW-Absatz-Standardschriftart11111">
    <w:name w:val="WW-Absatz-Standardschriftart11111"/>
    <w:rsid w:val="00DE4C97"/>
  </w:style>
  <w:style w:type="character" w:customStyle="1" w:styleId="WW-Absatz-Standardschriftart111111">
    <w:name w:val="WW-Absatz-Standardschriftart111111"/>
    <w:rsid w:val="00DE4C97"/>
  </w:style>
  <w:style w:type="character" w:customStyle="1" w:styleId="WW-Absatz-Standardschriftart1111111">
    <w:name w:val="WW-Absatz-Standardschriftart1111111"/>
    <w:rsid w:val="00DE4C97"/>
  </w:style>
  <w:style w:type="character" w:customStyle="1" w:styleId="ListLabel1">
    <w:name w:val="ListLabel 1"/>
    <w:rsid w:val="00DE4C97"/>
    <w:rPr>
      <w:rFonts w:cs="Courier New"/>
    </w:rPr>
  </w:style>
  <w:style w:type="character" w:customStyle="1" w:styleId="ListLabel2">
    <w:name w:val="ListLabel 2"/>
    <w:rsid w:val="00DE4C97"/>
    <w:rPr>
      <w:rFonts w:cs="Calibri"/>
    </w:rPr>
  </w:style>
  <w:style w:type="character" w:customStyle="1" w:styleId="NumberingSymbols">
    <w:name w:val="Numbering Symbols"/>
    <w:rsid w:val="00DE4C97"/>
  </w:style>
  <w:style w:type="paragraph" w:customStyle="1" w:styleId="TableContents">
    <w:name w:val="Table Contents"/>
    <w:basedOn w:val="Standard"/>
    <w:rsid w:val="00DE4C97"/>
    <w:pPr>
      <w:suppressLineNumbers/>
    </w:pPr>
  </w:style>
  <w:style w:type="paragraph" w:customStyle="1" w:styleId="Olita1">
    <w:name w:val="Olita 1"/>
    <w:basedOn w:val="Standard"/>
    <w:qFormat/>
    <w:rsid w:val="00DE4C97"/>
    <w:pPr>
      <w:spacing w:line="100" w:lineRule="atLeast"/>
      <w:jc w:val="both"/>
    </w:pPr>
    <w:rPr>
      <w:rFonts w:cs="Times New Roman"/>
      <w:b/>
      <w:bCs/>
      <w:color w:val="000000"/>
    </w:rPr>
  </w:style>
  <w:style w:type="character" w:customStyle="1" w:styleId="TekstsRakstz">
    <w:name w:val="Teksts Rakstz."/>
    <w:locked/>
    <w:rsid w:val="00DE4C97"/>
    <w:rPr>
      <w:rFonts w:ascii="Garamond" w:hAnsi="Garamond"/>
      <w:szCs w:val="24"/>
    </w:rPr>
  </w:style>
  <w:style w:type="paragraph" w:customStyle="1" w:styleId="Teksts">
    <w:name w:val="Teksts"/>
    <w:basedOn w:val="Normal"/>
    <w:rsid w:val="00DE4C97"/>
    <w:pPr>
      <w:spacing w:after="120" w:line="240" w:lineRule="auto"/>
      <w:ind w:left="709"/>
    </w:pPr>
    <w:rPr>
      <w:rFonts w:ascii="Garamond" w:eastAsia="Times New Roman" w:hAnsi="Garamond" w:cs="Times New Roman"/>
      <w:sz w:val="20"/>
      <w:szCs w:val="24"/>
      <w:lang w:val="x-none" w:eastAsia="x-none"/>
    </w:rPr>
  </w:style>
  <w:style w:type="paragraph" w:customStyle="1" w:styleId="StyleHeading1Justified">
    <w:name w:val="Style Heading 1 + Justified"/>
    <w:basedOn w:val="Heading1"/>
    <w:autoRedefine/>
    <w:rsid w:val="00DE4C97"/>
    <w:pPr>
      <w:tabs>
        <w:tab w:val="num" w:pos="1211"/>
      </w:tabs>
      <w:ind w:left="1211" w:hanging="360"/>
      <w:jc w:val="both"/>
    </w:pPr>
    <w:rPr>
      <w:caps/>
      <w:kern w:val="28"/>
      <w:sz w:val="22"/>
      <w:szCs w:val="22"/>
      <w:lang w:val="de-DE"/>
    </w:rPr>
  </w:style>
  <w:style w:type="paragraph" w:customStyle="1" w:styleId="Olita2">
    <w:name w:val="Olita 2"/>
    <w:qFormat/>
    <w:rsid w:val="00DE4C97"/>
    <w:pPr>
      <w:widowControl w:val="0"/>
      <w:numPr>
        <w:ilvl w:val="1"/>
      </w:numPr>
      <w:suppressAutoHyphens/>
      <w:autoSpaceDN w:val="0"/>
      <w:spacing w:after="0" w:line="100" w:lineRule="atLeast"/>
      <w:ind w:left="720" w:hanging="360"/>
      <w:jc w:val="both"/>
      <w:textAlignment w:val="baseline"/>
    </w:pPr>
    <w:rPr>
      <w:rFonts w:ascii="Times New Roman" w:eastAsia="Times New Roman" w:hAnsi="Times New Roman" w:cs="Times New Roman"/>
      <w:b/>
      <w:bCs/>
      <w:kern w:val="3"/>
      <w:sz w:val="24"/>
      <w:szCs w:val="24"/>
      <w:lang w:val="en-US" w:eastAsia="zh-CN" w:bidi="hi-IN"/>
    </w:rPr>
  </w:style>
  <w:style w:type="character" w:customStyle="1" w:styleId="-1">
    <w:name w:val="Цветной список - Акцент 1 Знак"/>
    <w:rsid w:val="00DE4C97"/>
    <w:rPr>
      <w:rFonts w:eastAsia="Arial Unicode MS" w:cs="Arial Unicode MS"/>
      <w:kern w:val="3"/>
      <w:sz w:val="24"/>
      <w:szCs w:val="24"/>
      <w:lang w:eastAsia="zh-CN" w:bidi="hi-IN"/>
    </w:rPr>
  </w:style>
  <w:style w:type="character" w:customStyle="1" w:styleId="Olita2Char">
    <w:name w:val="Olita 2 Char"/>
    <w:rsid w:val="00DE4C97"/>
    <w:rPr>
      <w:b/>
      <w:bCs/>
      <w:kern w:val="3"/>
      <w:sz w:val="24"/>
      <w:szCs w:val="24"/>
      <w:lang w:eastAsia="zh-CN" w:bidi="hi-IN"/>
    </w:rPr>
  </w:style>
  <w:style w:type="paragraph" w:customStyle="1" w:styleId="Default">
    <w:name w:val="Default"/>
    <w:rsid w:val="00DE4C9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NoSpacing1">
    <w:name w:val="No Spacing1"/>
    <w:qFormat/>
    <w:rsid w:val="00DE4C97"/>
    <w:pPr>
      <w:spacing w:after="0" w:line="240" w:lineRule="auto"/>
    </w:pPr>
    <w:rPr>
      <w:rFonts w:ascii="Calibri" w:eastAsia="MS Mincho" w:hAnsi="Calibri" w:cs="Times New Roman"/>
      <w:lang w:val="en-US" w:eastAsia="ja-JP"/>
    </w:rPr>
  </w:style>
  <w:style w:type="character" w:customStyle="1" w:styleId="NoSpacingChar">
    <w:name w:val="No Spacing Char"/>
    <w:rsid w:val="00DE4C97"/>
    <w:rPr>
      <w:rFonts w:ascii="Calibri" w:eastAsia="MS Mincho" w:hAnsi="Calibri"/>
      <w:sz w:val="22"/>
      <w:szCs w:val="22"/>
      <w:lang w:eastAsia="ja-JP" w:bidi="ar-SA"/>
    </w:rPr>
  </w:style>
  <w:style w:type="paragraph" w:customStyle="1" w:styleId="tv2131">
    <w:name w:val="tv2131"/>
    <w:basedOn w:val="Normal"/>
    <w:rsid w:val="00DE4C97"/>
    <w:pPr>
      <w:spacing w:after="0" w:line="360" w:lineRule="auto"/>
      <w:ind w:firstLine="133"/>
    </w:pPr>
    <w:rPr>
      <w:rFonts w:ascii="Times New Roman" w:eastAsia="Times New Roman" w:hAnsi="Times New Roman" w:cs="Times New Roman"/>
      <w:color w:val="414142"/>
      <w:sz w:val="9"/>
      <w:szCs w:val="9"/>
    </w:rPr>
  </w:style>
  <w:style w:type="paragraph" w:customStyle="1" w:styleId="Punktas1">
    <w:name w:val="Punktas 1"/>
    <w:basedOn w:val="Normal"/>
    <w:autoRedefine/>
    <w:rsid w:val="00DE4C97"/>
    <w:pPr>
      <w:spacing w:after="0" w:line="240" w:lineRule="auto"/>
      <w:ind w:firstLine="568"/>
      <w:jc w:val="both"/>
    </w:pPr>
    <w:rPr>
      <w:rFonts w:ascii="Times New Roman" w:eastAsia="Calibri" w:hAnsi="Times New Roman" w:cs="Times New Roman"/>
      <w:bCs/>
      <w:sz w:val="24"/>
      <w:szCs w:val="24"/>
      <w:lang w:val="lt-LT"/>
    </w:rPr>
  </w:style>
  <w:style w:type="character" w:customStyle="1" w:styleId="shorttext">
    <w:name w:val="short_text"/>
    <w:rsid w:val="00DE4C97"/>
  </w:style>
  <w:style w:type="character" w:customStyle="1" w:styleId="hps">
    <w:name w:val="hps"/>
    <w:rsid w:val="00DE4C97"/>
  </w:style>
  <w:style w:type="paragraph" w:styleId="Subtitle">
    <w:name w:val="Subtitle"/>
    <w:basedOn w:val="Normal"/>
    <w:next w:val="Normal"/>
    <w:link w:val="SubtitleChar"/>
    <w:qFormat/>
    <w:rsid w:val="00DE4C97"/>
    <w:pPr>
      <w:spacing w:after="60" w:line="240" w:lineRule="auto"/>
      <w:jc w:val="center"/>
      <w:outlineLvl w:val="1"/>
    </w:pPr>
    <w:rPr>
      <w:rFonts w:ascii="Calibri Light" w:eastAsia="Times New Roman" w:hAnsi="Calibri Light" w:cs="Times New Roman"/>
      <w:sz w:val="24"/>
      <w:szCs w:val="24"/>
      <w:lang w:val="x-none" w:eastAsia="x-none"/>
    </w:rPr>
  </w:style>
  <w:style w:type="character" w:customStyle="1" w:styleId="ApakvirsrakstsRakstz">
    <w:name w:val="Apakšvirsraksts Rakstz."/>
    <w:basedOn w:val="DefaultParagraphFont"/>
    <w:rsid w:val="00DE4C97"/>
    <w:rPr>
      <w:rFonts w:eastAsiaTheme="minorEastAsia"/>
      <w:color w:val="5A5A5A" w:themeColor="text1" w:themeTint="A5"/>
      <w:spacing w:val="15"/>
      <w:lang w:val="en-US"/>
    </w:rPr>
  </w:style>
  <w:style w:type="character" w:customStyle="1" w:styleId="SubtitleChar">
    <w:name w:val="Subtitle Char"/>
    <w:basedOn w:val="DefaultParagraphFont"/>
    <w:link w:val="Subtitle"/>
    <w:rsid w:val="00DE4C97"/>
    <w:rPr>
      <w:rFonts w:ascii="Calibri Light" w:eastAsia="Times New Roman" w:hAnsi="Calibri Light" w:cs="Times New Roman"/>
      <w:sz w:val="24"/>
      <w:szCs w:val="24"/>
      <w:lang w:val="x-none" w:eastAsia="x-none"/>
    </w:rPr>
  </w:style>
  <w:style w:type="paragraph" w:customStyle="1" w:styleId="Prskatjums1">
    <w:name w:val="Pārskatījums1"/>
    <w:hidden/>
    <w:semiHidden/>
    <w:rsid w:val="00DE4C97"/>
    <w:pPr>
      <w:spacing w:after="0"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nhideWhenUsed/>
    <w:rsid w:val="00DE4C97"/>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DE4C97"/>
    <w:rPr>
      <w:rFonts w:ascii="Tahoma" w:eastAsia="Times New Roman" w:hAnsi="Tahoma" w:cs="Times New Roman"/>
      <w:sz w:val="16"/>
      <w:szCs w:val="16"/>
      <w:lang w:val="x-none" w:eastAsia="x-none"/>
    </w:rPr>
  </w:style>
  <w:style w:type="paragraph" w:styleId="TOC3">
    <w:name w:val="toc 3"/>
    <w:basedOn w:val="Normal"/>
    <w:next w:val="Normal"/>
    <w:autoRedefine/>
    <w:semiHidden/>
    <w:rsid w:val="00DE4C97"/>
    <w:pPr>
      <w:spacing w:after="0" w:line="240" w:lineRule="auto"/>
      <w:ind w:left="480"/>
    </w:pPr>
    <w:rPr>
      <w:rFonts w:ascii="Times New Roman" w:eastAsia="Times New Roman" w:hAnsi="Times New Roman" w:cs="Times New Roman"/>
      <w:i/>
      <w:iCs/>
      <w:sz w:val="20"/>
      <w:szCs w:val="20"/>
      <w:lang w:val="en-GB"/>
    </w:rPr>
  </w:style>
  <w:style w:type="paragraph" w:styleId="MacroText">
    <w:name w:val="macro"/>
    <w:link w:val="MacroTextChar"/>
    <w:semiHidden/>
    <w:rsid w:val="00DE4C97"/>
    <w:pPr>
      <w:tabs>
        <w:tab w:val="left" w:pos="480"/>
        <w:tab w:val="left" w:pos="960"/>
        <w:tab w:val="num" w:pos="1211"/>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val="fi-FI" w:eastAsia="lv-LV"/>
    </w:rPr>
  </w:style>
  <w:style w:type="character" w:customStyle="1" w:styleId="MacroTextChar">
    <w:name w:val="Macro Text Char"/>
    <w:basedOn w:val="DefaultParagraphFont"/>
    <w:link w:val="MacroText"/>
    <w:semiHidden/>
    <w:rsid w:val="00DE4C97"/>
    <w:rPr>
      <w:rFonts w:ascii="Courier New" w:eastAsia="Times New Roman" w:hAnsi="Courier New" w:cs="Courier New"/>
      <w:sz w:val="20"/>
      <w:szCs w:val="20"/>
      <w:lang w:val="fi-FI" w:eastAsia="lv-LV"/>
    </w:rPr>
  </w:style>
  <w:style w:type="paragraph" w:customStyle="1" w:styleId="CM17">
    <w:name w:val="CM17"/>
    <w:basedOn w:val="Normal"/>
    <w:next w:val="Normal"/>
    <w:rsid w:val="00DE4C97"/>
    <w:pPr>
      <w:widowControl w:val="0"/>
      <w:autoSpaceDE w:val="0"/>
      <w:autoSpaceDN w:val="0"/>
      <w:adjustRightInd w:val="0"/>
      <w:spacing w:after="843" w:line="240" w:lineRule="auto"/>
    </w:pPr>
    <w:rPr>
      <w:rFonts w:ascii="Arial" w:eastAsia="Times New Roman" w:hAnsi="Arial" w:cs="Arial"/>
      <w:sz w:val="24"/>
      <w:szCs w:val="24"/>
      <w:lang w:val="lv-LV"/>
    </w:rPr>
  </w:style>
  <w:style w:type="paragraph" w:customStyle="1" w:styleId="Text0">
    <w:name w:val="Text"/>
    <w:basedOn w:val="Normal"/>
    <w:rsid w:val="00DE4C97"/>
    <w:pPr>
      <w:spacing w:before="240" w:after="0" w:line="240" w:lineRule="auto"/>
      <w:ind w:left="1134"/>
      <w:jc w:val="both"/>
    </w:pPr>
    <w:rPr>
      <w:rFonts w:ascii="Arial" w:eastAsia="Times New Roman" w:hAnsi="Arial" w:cs="Arial"/>
      <w:lang w:val="de-CH"/>
    </w:rPr>
  </w:style>
  <w:style w:type="paragraph" w:customStyle="1" w:styleId="CM14">
    <w:name w:val="CM14"/>
    <w:basedOn w:val="Default"/>
    <w:next w:val="Default"/>
    <w:rsid w:val="00DE4C97"/>
    <w:pPr>
      <w:widowControl w:val="0"/>
      <w:spacing w:after="243"/>
    </w:pPr>
    <w:rPr>
      <w:rFonts w:ascii="Arial" w:hAnsi="Arial" w:cs="Arial"/>
      <w:color w:val="auto"/>
      <w:lang w:val="lv-LV" w:eastAsia="en-US"/>
    </w:rPr>
  </w:style>
  <w:style w:type="paragraph" w:styleId="TOC7">
    <w:name w:val="toc 7"/>
    <w:basedOn w:val="Normal"/>
    <w:next w:val="Normal"/>
    <w:autoRedefine/>
    <w:semiHidden/>
    <w:rsid w:val="00DE4C97"/>
    <w:pPr>
      <w:spacing w:after="0" w:line="240" w:lineRule="auto"/>
      <w:ind w:left="1320"/>
    </w:pPr>
    <w:rPr>
      <w:rFonts w:ascii="Arial" w:eastAsia="Times New Roman" w:hAnsi="Arial" w:cs="Arial"/>
      <w:lang w:val="lv-LV"/>
    </w:rPr>
  </w:style>
  <w:style w:type="character" w:customStyle="1" w:styleId="Yhteystiedot">
    <w:name w:val="Yhteystiedot"/>
    <w:rsid w:val="00DE4C97"/>
    <w:rPr>
      <w:rFonts w:ascii="Times New Roman" w:hAnsi="Times New Roman" w:cs="Times New Roman"/>
      <w:sz w:val="18"/>
      <w:szCs w:val="18"/>
      <w:lang w:val="fi-FI" w:eastAsia="x-none"/>
    </w:rPr>
  </w:style>
  <w:style w:type="paragraph" w:customStyle="1" w:styleId="Text2">
    <w:name w:val="Text2"/>
    <w:basedOn w:val="Normal"/>
    <w:rsid w:val="00DE4C97"/>
    <w:pPr>
      <w:keepLines/>
      <w:spacing w:after="120" w:line="240" w:lineRule="auto"/>
      <w:ind w:left="1296"/>
    </w:pPr>
    <w:rPr>
      <w:rFonts w:ascii="Arial" w:eastAsia="Times New Roman" w:hAnsi="Arial" w:cs="Arial"/>
      <w:noProof/>
      <w:sz w:val="20"/>
      <w:szCs w:val="20"/>
      <w:lang w:val="lv-LV"/>
    </w:rPr>
  </w:style>
  <w:style w:type="character" w:customStyle="1" w:styleId="EquationCaption">
    <w:name w:val="_Equation Caption"/>
    <w:rsid w:val="00DE4C97"/>
  </w:style>
  <w:style w:type="character" w:customStyle="1" w:styleId="tw4winMark">
    <w:name w:val="tw4winMark"/>
    <w:rsid w:val="00DE4C97"/>
    <w:rPr>
      <w:rFonts w:ascii="Courier New" w:hAnsi="Courier New" w:cs="Courier New"/>
      <w:vanish/>
      <w:color w:val="800080"/>
      <w:sz w:val="24"/>
      <w:szCs w:val="24"/>
      <w:vertAlign w:val="subscript"/>
    </w:rPr>
  </w:style>
  <w:style w:type="paragraph" w:styleId="CommentSubject">
    <w:name w:val="annotation subject"/>
    <w:basedOn w:val="CommentText"/>
    <w:next w:val="CommentText"/>
    <w:link w:val="CommentSubjectChar"/>
    <w:rsid w:val="00DE4C97"/>
    <w:rPr>
      <w:b/>
      <w:bCs/>
    </w:rPr>
  </w:style>
  <w:style w:type="character" w:customStyle="1" w:styleId="CommentSubjectChar">
    <w:name w:val="Comment Subject Char"/>
    <w:basedOn w:val="KomentratekstsRakstz"/>
    <w:link w:val="CommentSubject"/>
    <w:rsid w:val="00DE4C97"/>
    <w:rPr>
      <w:rFonts w:ascii="Times New Roman" w:eastAsia="Times New Roman" w:hAnsi="Times New Roman" w:cs="Times New Roman"/>
      <w:b/>
      <w:bCs/>
      <w:sz w:val="20"/>
      <w:szCs w:val="20"/>
      <w:lang w:val="x-none" w:eastAsia="x-none"/>
    </w:rPr>
  </w:style>
  <w:style w:type="character" w:customStyle="1" w:styleId="CommentTextChar1">
    <w:name w:val="Comment Text Char1"/>
    <w:link w:val="CommentText"/>
    <w:semiHidden/>
    <w:rsid w:val="00DE4C97"/>
    <w:rPr>
      <w:rFonts w:ascii="Times New Roman" w:eastAsia="Times New Roman" w:hAnsi="Times New Roman" w:cs="Times New Roman"/>
      <w:sz w:val="20"/>
      <w:szCs w:val="20"/>
      <w:lang w:val="x-none" w:eastAsia="x-none"/>
    </w:rPr>
  </w:style>
  <w:style w:type="paragraph" w:styleId="DocumentMap">
    <w:name w:val="Document Map"/>
    <w:basedOn w:val="Normal"/>
    <w:link w:val="DocumentMapChar"/>
    <w:semiHidden/>
    <w:rsid w:val="00DE4C97"/>
    <w:pPr>
      <w:shd w:val="clear" w:color="auto" w:fill="000080"/>
      <w:spacing w:after="0" w:line="240" w:lineRule="auto"/>
    </w:pPr>
    <w:rPr>
      <w:rFonts w:ascii="Times New Roman" w:eastAsia="Times New Roman" w:hAnsi="Times New Roman" w:cs="Times New Roman"/>
      <w:sz w:val="20"/>
      <w:szCs w:val="20"/>
      <w:lang w:val="lv-LV" w:eastAsia="x-none"/>
    </w:rPr>
  </w:style>
  <w:style w:type="character" w:customStyle="1" w:styleId="DocumentMapChar">
    <w:name w:val="Document Map Char"/>
    <w:basedOn w:val="DefaultParagraphFont"/>
    <w:link w:val="DocumentMap"/>
    <w:semiHidden/>
    <w:rsid w:val="00DE4C97"/>
    <w:rPr>
      <w:rFonts w:ascii="Times New Roman" w:eastAsia="Times New Roman" w:hAnsi="Times New Roman" w:cs="Times New Roman"/>
      <w:sz w:val="20"/>
      <w:szCs w:val="20"/>
      <w:shd w:val="clear" w:color="auto" w:fill="000080"/>
      <w:lang w:eastAsia="x-none"/>
    </w:rPr>
  </w:style>
  <w:style w:type="paragraph" w:styleId="TOC4">
    <w:name w:val="toc 4"/>
    <w:basedOn w:val="Normal"/>
    <w:next w:val="Normal"/>
    <w:autoRedefine/>
    <w:semiHidden/>
    <w:rsid w:val="00DE4C97"/>
    <w:pPr>
      <w:spacing w:after="0" w:line="240" w:lineRule="auto"/>
      <w:ind w:left="720"/>
    </w:pPr>
    <w:rPr>
      <w:rFonts w:ascii="Times New Roman" w:eastAsia="Times New Roman" w:hAnsi="Times New Roman" w:cs="Times New Roman"/>
      <w:sz w:val="24"/>
      <w:szCs w:val="24"/>
      <w:lang w:val="lv-LV"/>
    </w:rPr>
  </w:style>
  <w:style w:type="paragraph" w:styleId="TOC5">
    <w:name w:val="toc 5"/>
    <w:basedOn w:val="Normal"/>
    <w:next w:val="Normal"/>
    <w:autoRedefine/>
    <w:semiHidden/>
    <w:rsid w:val="00DE4C97"/>
    <w:pPr>
      <w:spacing w:after="0" w:line="240" w:lineRule="auto"/>
      <w:ind w:left="960"/>
    </w:pPr>
    <w:rPr>
      <w:rFonts w:ascii="Times New Roman" w:eastAsia="Times New Roman" w:hAnsi="Times New Roman" w:cs="Times New Roman"/>
      <w:sz w:val="24"/>
      <w:szCs w:val="24"/>
      <w:lang w:val="lv-LV"/>
    </w:rPr>
  </w:style>
  <w:style w:type="paragraph" w:styleId="TOC6">
    <w:name w:val="toc 6"/>
    <w:basedOn w:val="Normal"/>
    <w:next w:val="Normal"/>
    <w:autoRedefine/>
    <w:semiHidden/>
    <w:rsid w:val="00DE4C97"/>
    <w:pPr>
      <w:spacing w:after="0" w:line="240" w:lineRule="auto"/>
      <w:ind w:left="1200"/>
    </w:pPr>
    <w:rPr>
      <w:rFonts w:ascii="Times New Roman" w:eastAsia="Times New Roman" w:hAnsi="Times New Roman" w:cs="Times New Roman"/>
      <w:sz w:val="24"/>
      <w:szCs w:val="24"/>
      <w:lang w:val="lv-LV"/>
    </w:rPr>
  </w:style>
  <w:style w:type="character" w:customStyle="1" w:styleId="tw4winError">
    <w:name w:val="tw4winError"/>
    <w:rsid w:val="00DE4C97"/>
    <w:rPr>
      <w:rFonts w:ascii="Courier New" w:hAnsi="Courier New" w:cs="Courier New"/>
      <w:color w:val="00FF00"/>
      <w:sz w:val="40"/>
      <w:szCs w:val="40"/>
    </w:rPr>
  </w:style>
  <w:style w:type="character" w:customStyle="1" w:styleId="tw4winTerm">
    <w:name w:val="tw4winTerm"/>
    <w:rsid w:val="00DE4C97"/>
    <w:rPr>
      <w:color w:val="0000FF"/>
    </w:rPr>
  </w:style>
  <w:style w:type="character" w:customStyle="1" w:styleId="tw4winPopup">
    <w:name w:val="tw4winPopup"/>
    <w:rsid w:val="00DE4C97"/>
    <w:rPr>
      <w:rFonts w:ascii="Courier New" w:hAnsi="Courier New" w:cs="Courier New"/>
      <w:noProof/>
      <w:color w:val="008000"/>
    </w:rPr>
  </w:style>
  <w:style w:type="character" w:customStyle="1" w:styleId="tw4winJump">
    <w:name w:val="tw4winJump"/>
    <w:rsid w:val="00DE4C97"/>
    <w:rPr>
      <w:rFonts w:ascii="Courier New" w:hAnsi="Courier New" w:cs="Courier New"/>
      <w:noProof/>
      <w:color w:val="008080"/>
    </w:rPr>
  </w:style>
  <w:style w:type="character" w:customStyle="1" w:styleId="tw4winExternal">
    <w:name w:val="tw4winExternal"/>
    <w:rsid w:val="00DE4C97"/>
    <w:rPr>
      <w:rFonts w:ascii="Courier New" w:hAnsi="Courier New" w:cs="Courier New"/>
      <w:noProof/>
      <w:color w:val="808080"/>
    </w:rPr>
  </w:style>
  <w:style w:type="character" w:customStyle="1" w:styleId="tw4winInternal">
    <w:name w:val="tw4winInternal"/>
    <w:rsid w:val="00DE4C97"/>
    <w:rPr>
      <w:rFonts w:ascii="Courier New" w:hAnsi="Courier New" w:cs="Courier New"/>
      <w:noProof/>
      <w:color w:val="FF0000"/>
    </w:rPr>
  </w:style>
  <w:style w:type="character" w:customStyle="1" w:styleId="DONOTTRANSLATE">
    <w:name w:val="DO_NOT_TRANSLATE"/>
    <w:rsid w:val="00DE4C97"/>
    <w:rPr>
      <w:rFonts w:ascii="Courier New" w:hAnsi="Courier New" w:cs="Courier New"/>
      <w:noProof/>
      <w:color w:val="800000"/>
    </w:rPr>
  </w:style>
  <w:style w:type="paragraph" w:styleId="Revision">
    <w:name w:val="Revision"/>
    <w:hidden/>
    <w:rsid w:val="00DE4C97"/>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E4C97"/>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rsid w:val="00DE4C97"/>
    <w:rPr>
      <w:snapToGrid w:val="0"/>
      <w:sz w:val="24"/>
      <w:szCs w:val="24"/>
      <w:lang w:val="en-US" w:eastAsia="en-US"/>
    </w:rPr>
  </w:style>
  <w:style w:type="paragraph" w:styleId="NoSpacing">
    <w:name w:val="No Spacing"/>
    <w:qFormat/>
    <w:rsid w:val="00DE4C97"/>
    <w:pPr>
      <w:spacing w:after="0" w:line="240" w:lineRule="auto"/>
    </w:pPr>
    <w:rPr>
      <w:rFonts w:ascii="Calibri" w:eastAsia="Times New Roman" w:hAnsi="Calibri" w:cs="Calibri"/>
    </w:rPr>
  </w:style>
  <w:style w:type="paragraph" w:styleId="EndnoteText">
    <w:name w:val="endnote text"/>
    <w:basedOn w:val="Normal"/>
    <w:link w:val="EndnoteTextChar"/>
    <w:semiHidden/>
    <w:rsid w:val="00DE4C97"/>
    <w:pPr>
      <w:spacing w:after="0" w:line="240" w:lineRule="auto"/>
    </w:pPr>
    <w:rPr>
      <w:rFonts w:ascii="Times New Roman" w:eastAsia="Times New Roman" w:hAnsi="Times New Roman" w:cs="Times New Roman"/>
      <w:sz w:val="20"/>
      <w:szCs w:val="20"/>
      <w:lang w:val="lv-LV" w:eastAsia="x-none"/>
    </w:rPr>
  </w:style>
  <w:style w:type="character" w:customStyle="1" w:styleId="EndnoteTextChar">
    <w:name w:val="Endnote Text Char"/>
    <w:basedOn w:val="DefaultParagraphFont"/>
    <w:link w:val="EndnoteText"/>
    <w:semiHidden/>
    <w:rsid w:val="00DE4C97"/>
    <w:rPr>
      <w:rFonts w:ascii="Times New Roman" w:eastAsia="Times New Roman" w:hAnsi="Times New Roman" w:cs="Times New Roman"/>
      <w:sz w:val="20"/>
      <w:szCs w:val="20"/>
      <w:lang w:eastAsia="x-none"/>
    </w:rPr>
  </w:style>
  <w:style w:type="character" w:styleId="EndnoteReference">
    <w:name w:val="endnote reference"/>
    <w:semiHidden/>
    <w:rsid w:val="00DE4C97"/>
    <w:rPr>
      <w:rFonts w:ascii="Times New Roman" w:hAnsi="Times New Roman" w:cs="Times New Roman"/>
      <w:vertAlign w:val="superscript"/>
    </w:rPr>
  </w:style>
  <w:style w:type="paragraph" w:customStyle="1" w:styleId="4teksts">
    <w:name w:val="4_teksts"/>
    <w:basedOn w:val="Teksts"/>
    <w:qFormat/>
    <w:rsid w:val="00DE4C97"/>
    <w:pPr>
      <w:spacing w:after="0" w:line="0" w:lineRule="atLeast"/>
      <w:ind w:left="0" w:firstLine="709"/>
      <w:jc w:val="both"/>
    </w:pPr>
    <w:rPr>
      <w:rFonts w:ascii="Times New Roman" w:eastAsia="Calibri" w:hAnsi="Times New Roman" w:cs="Arial"/>
      <w:sz w:val="24"/>
      <w:szCs w:val="20"/>
      <w:lang w:val="ru-RU" w:eastAsia="ru-RU"/>
    </w:rPr>
  </w:style>
  <w:style w:type="paragraph" w:customStyle="1" w:styleId="TableContentsuser">
    <w:name w:val="Table Contents (user)"/>
    <w:basedOn w:val="Normal"/>
    <w:uiPriority w:val="99"/>
    <w:rsid w:val="00DE4C97"/>
    <w:pPr>
      <w:widowControl w:val="0"/>
      <w:suppressLineNumbers/>
      <w:suppressAutoHyphens/>
      <w:autoSpaceDN w:val="0"/>
      <w:spacing w:after="0" w:line="240" w:lineRule="auto"/>
      <w:textAlignment w:val="baseline"/>
    </w:pPr>
    <w:rPr>
      <w:rFonts w:ascii="Times New Roman" w:eastAsia="Calibri" w:hAnsi="Times New Roman" w:cs="Times New Roman"/>
      <w:kern w:val="3"/>
      <w:sz w:val="24"/>
      <w:szCs w:val="24"/>
      <w:lang w:val="lv-LV" w:eastAsia="zh-CN"/>
    </w:rPr>
  </w:style>
  <w:style w:type="table" w:styleId="TableGrid">
    <w:name w:val="Table Grid"/>
    <w:basedOn w:val="TableNormal"/>
    <w:uiPriority w:val="59"/>
    <w:rsid w:val="00DE4C9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39537</Words>
  <Characters>22537</Characters>
  <Application>Microsoft Office Word</Application>
  <DocSecurity>0</DocSecurity>
  <Lines>187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Kalniņa</dc:creator>
  <cp:keywords/>
  <dc:description/>
  <cp:lastModifiedBy>Armands Upmalis</cp:lastModifiedBy>
  <cp:revision>2</cp:revision>
  <dcterms:created xsi:type="dcterms:W3CDTF">2022-09-07T16:47:00Z</dcterms:created>
  <dcterms:modified xsi:type="dcterms:W3CDTF">2022-09-07T16:47:00Z</dcterms:modified>
</cp:coreProperties>
</file>